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8" w:type="dxa"/>
        <w:tblLayout w:type="fixed"/>
        <w:tblLook w:val="0000" w:firstRow="0" w:lastRow="0" w:firstColumn="0" w:lastColumn="0" w:noHBand="0" w:noVBand="0"/>
      </w:tblPr>
      <w:tblGrid>
        <w:gridCol w:w="6108"/>
        <w:gridCol w:w="4400"/>
      </w:tblGrid>
      <w:tr w:rsidR="00597ACE" w:rsidRPr="00670FB6" w:rsidTr="00D21D38">
        <w:tblPrEx>
          <w:tblCellMar>
            <w:top w:w="0" w:type="dxa"/>
            <w:bottom w:w="0" w:type="dxa"/>
          </w:tblCellMar>
        </w:tblPrEx>
        <w:trPr>
          <w:trHeight w:val="1837"/>
        </w:trPr>
        <w:tc>
          <w:tcPr>
            <w:tcW w:w="6108" w:type="dxa"/>
          </w:tcPr>
          <w:p w:rsidR="00597ACE" w:rsidRPr="00670FB6" w:rsidRDefault="00597ACE" w:rsidP="005A4F3B">
            <w:pPr>
              <w:pStyle w:val="2"/>
              <w:rPr>
                <w:b w:val="0"/>
                <w:i/>
                <w:sz w:val="24"/>
              </w:rPr>
            </w:pPr>
            <w:bookmarkStart w:id="0" w:name="_GoBack"/>
            <w:bookmarkEnd w:id="0"/>
            <w:r w:rsidRPr="00670FB6">
              <w:rPr>
                <w:sz w:val="24"/>
              </w:rPr>
              <w:t xml:space="preserve">          </w:t>
            </w:r>
          </w:p>
        </w:tc>
        <w:tc>
          <w:tcPr>
            <w:tcW w:w="4400" w:type="dxa"/>
          </w:tcPr>
          <w:p w:rsidR="00597ACE" w:rsidRPr="000251A9" w:rsidRDefault="004A168D" w:rsidP="004A168D">
            <w:pPr>
              <w:pStyle w:val="2"/>
              <w:jc w:val="left"/>
              <w:rPr>
                <w:b w:val="0"/>
                <w:sz w:val="24"/>
              </w:rPr>
            </w:pPr>
            <w:r w:rsidRPr="00691ABA">
              <w:rPr>
                <w:b w:val="0"/>
                <w:sz w:val="24"/>
              </w:rPr>
              <w:t xml:space="preserve">                 </w:t>
            </w:r>
            <w:r w:rsidR="00597ACE" w:rsidRPr="000251A9">
              <w:rPr>
                <w:b w:val="0"/>
                <w:sz w:val="24"/>
              </w:rPr>
              <w:t>Утверждаю:</w:t>
            </w:r>
          </w:p>
          <w:p w:rsidR="00597ACE" w:rsidRPr="00670FB6" w:rsidRDefault="00AE252D" w:rsidP="004A168D">
            <w:r>
              <w:t>П</w:t>
            </w:r>
            <w:r w:rsidR="00597ACE" w:rsidRPr="00670FB6">
              <w:t>редседател</w:t>
            </w:r>
            <w:r>
              <w:t>ь</w:t>
            </w:r>
            <w:r w:rsidR="00026E0C" w:rsidRPr="00026E0C">
              <w:t xml:space="preserve"> </w:t>
            </w:r>
            <w:r w:rsidR="00597ACE" w:rsidRPr="00670FB6">
              <w:t>Контрольно</w:t>
            </w:r>
            <w:r w:rsidR="00691ABA" w:rsidRPr="00691ABA">
              <w:t>-</w:t>
            </w:r>
            <w:r w:rsidR="00691ABA">
              <w:t>счетной</w:t>
            </w:r>
            <w:r w:rsidR="00597ACE" w:rsidRPr="00670FB6">
              <w:t xml:space="preserve"> палаты</w:t>
            </w:r>
            <w:r w:rsidR="00026E0C" w:rsidRPr="00026E0C">
              <w:t xml:space="preserve"> </w:t>
            </w:r>
            <w:r w:rsidR="00691ABA">
              <w:t>Томской области</w:t>
            </w:r>
          </w:p>
          <w:p w:rsidR="00597ACE" w:rsidRPr="00670FB6" w:rsidRDefault="00597ACE" w:rsidP="004A168D"/>
          <w:p w:rsidR="00597ACE" w:rsidRPr="00670FB6" w:rsidRDefault="00597ACE" w:rsidP="004A168D">
            <w:r w:rsidRPr="00670FB6">
              <w:t xml:space="preserve"> _______________</w:t>
            </w:r>
            <w:r w:rsidR="00AE252D">
              <w:t>А</w:t>
            </w:r>
            <w:r w:rsidR="00565E35">
              <w:t>.</w:t>
            </w:r>
            <w:r w:rsidR="00A14EE3">
              <w:t xml:space="preserve">Д. </w:t>
            </w:r>
            <w:r w:rsidR="00AE252D">
              <w:t>Пронькин</w:t>
            </w:r>
          </w:p>
          <w:p w:rsidR="00597ACE" w:rsidRPr="00AF208E" w:rsidRDefault="008503FD" w:rsidP="005C00F1">
            <w:pPr>
              <w:pStyle w:val="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="00597ACE" w:rsidRPr="00AF208E">
              <w:rPr>
                <w:b w:val="0"/>
                <w:sz w:val="24"/>
              </w:rPr>
              <w:t>«</w:t>
            </w:r>
            <w:r w:rsidR="005C00F1">
              <w:rPr>
                <w:b w:val="0"/>
                <w:sz w:val="24"/>
              </w:rPr>
              <w:t xml:space="preserve"> </w:t>
            </w:r>
            <w:r w:rsidR="005C00F1" w:rsidRPr="005C00F1">
              <w:rPr>
                <w:b w:val="0"/>
                <w:sz w:val="24"/>
                <w:u w:val="single"/>
              </w:rPr>
              <w:t>17</w:t>
            </w:r>
            <w:r w:rsidR="005C00F1">
              <w:rPr>
                <w:b w:val="0"/>
                <w:sz w:val="24"/>
              </w:rPr>
              <w:t xml:space="preserve"> </w:t>
            </w:r>
            <w:r w:rsidR="00597ACE" w:rsidRPr="00AF208E">
              <w:rPr>
                <w:b w:val="0"/>
                <w:sz w:val="24"/>
              </w:rPr>
              <w:t xml:space="preserve">» </w:t>
            </w:r>
            <w:r w:rsidR="00230661">
              <w:rPr>
                <w:b w:val="0"/>
                <w:sz w:val="24"/>
              </w:rPr>
              <w:t xml:space="preserve"> </w:t>
            </w:r>
            <w:r w:rsidR="00230661">
              <w:rPr>
                <w:b w:val="0"/>
                <w:sz w:val="24"/>
                <w:u w:val="single"/>
              </w:rPr>
              <w:t xml:space="preserve">            </w:t>
            </w:r>
            <w:r w:rsidR="0005734E">
              <w:rPr>
                <w:b w:val="0"/>
                <w:sz w:val="24"/>
                <w:u w:val="single"/>
              </w:rPr>
              <w:t>августа</w:t>
            </w:r>
            <w:r w:rsidR="00230661">
              <w:rPr>
                <w:b w:val="0"/>
                <w:sz w:val="24"/>
                <w:u w:val="single"/>
              </w:rPr>
              <w:t xml:space="preserve">       </w:t>
            </w:r>
            <w:r w:rsidR="00597ACE" w:rsidRPr="00AF208E">
              <w:rPr>
                <w:b w:val="0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597ACE" w:rsidRPr="00AF208E">
                <w:rPr>
                  <w:b w:val="0"/>
                  <w:sz w:val="24"/>
                </w:rPr>
                <w:t>20</w:t>
              </w:r>
              <w:r w:rsidR="002E2C6C">
                <w:rPr>
                  <w:b w:val="0"/>
                  <w:sz w:val="24"/>
                </w:rPr>
                <w:t>1</w:t>
              </w:r>
              <w:r w:rsidR="0005734E">
                <w:rPr>
                  <w:b w:val="0"/>
                  <w:sz w:val="24"/>
                </w:rPr>
                <w:t>6</w:t>
              </w:r>
              <w:r w:rsidR="00597ACE" w:rsidRPr="00AF208E">
                <w:rPr>
                  <w:b w:val="0"/>
                  <w:sz w:val="24"/>
                </w:rPr>
                <w:t xml:space="preserve"> г</w:t>
              </w:r>
            </w:smartTag>
            <w:r w:rsidR="00597ACE" w:rsidRPr="00AF208E">
              <w:rPr>
                <w:b w:val="0"/>
                <w:sz w:val="24"/>
              </w:rPr>
              <w:t xml:space="preserve">. </w:t>
            </w:r>
          </w:p>
        </w:tc>
      </w:tr>
    </w:tbl>
    <w:p w:rsidR="00597ACE" w:rsidRPr="008E3A16" w:rsidRDefault="00597ACE" w:rsidP="00907278">
      <w:pPr>
        <w:pStyle w:val="a9"/>
        <w:spacing w:after="0"/>
        <w:jc w:val="center"/>
        <w:rPr>
          <w:b/>
        </w:rPr>
      </w:pPr>
      <w:r w:rsidRPr="008E3A16">
        <w:rPr>
          <w:b/>
        </w:rPr>
        <w:t>Отчет</w:t>
      </w:r>
    </w:p>
    <w:p w:rsidR="003A58C1" w:rsidRPr="00DC3DAB" w:rsidRDefault="00C86035" w:rsidP="000130F3">
      <w:pPr>
        <w:suppressAutoHyphens/>
        <w:jc w:val="center"/>
        <w:rPr>
          <w:b/>
        </w:rPr>
      </w:pPr>
      <w:r>
        <w:rPr>
          <w:b/>
          <w:lang w:eastAsia="ar-SA"/>
        </w:rPr>
        <w:t xml:space="preserve">по результатам </w:t>
      </w:r>
      <w:r w:rsidR="00043A29" w:rsidRPr="00043A29">
        <w:rPr>
          <w:b/>
          <w:lang w:eastAsia="ar-SA"/>
        </w:rPr>
        <w:t xml:space="preserve">контрольного </w:t>
      </w:r>
      <w:r w:rsidR="00043A29" w:rsidRPr="00DC3DAB">
        <w:rPr>
          <w:b/>
          <w:lang w:eastAsia="ar-SA"/>
        </w:rPr>
        <w:t xml:space="preserve">мероприятия </w:t>
      </w:r>
      <w:r w:rsidR="00C83853" w:rsidRPr="00D26DC2">
        <w:rPr>
          <w:b/>
          <w:lang w:eastAsia="ar-SA"/>
        </w:rPr>
        <w:t>«</w:t>
      </w:r>
      <w:r w:rsidR="00D26DC2" w:rsidRPr="00D26DC2">
        <w:rPr>
          <w:rFonts w:eastAsia="Calibri"/>
          <w:b/>
        </w:rPr>
        <w:t>Аудит эффективности использования средств областного бюджета, выделенных в 2015 году на мероприятия ВЦП «Повышение эффективности развития лесов Томской области на период 2015 - 2017 годы</w:t>
      </w:r>
      <w:r w:rsidR="00C83853" w:rsidRPr="00D26DC2">
        <w:rPr>
          <w:rFonts w:eastAsia="Calibri"/>
          <w:b/>
        </w:rPr>
        <w:t>»</w:t>
      </w:r>
    </w:p>
    <w:p w:rsidR="000130F3" w:rsidRDefault="000130F3" w:rsidP="009C46F7">
      <w:pPr>
        <w:ind w:firstLine="697"/>
        <w:jc w:val="both"/>
      </w:pPr>
    </w:p>
    <w:p w:rsidR="009C46F7" w:rsidRPr="00357BCD" w:rsidRDefault="0038273E" w:rsidP="00A45C90">
      <w:pPr>
        <w:ind w:firstLine="697"/>
        <w:jc w:val="both"/>
      </w:pPr>
      <w:r w:rsidRPr="009A1318">
        <w:t xml:space="preserve">Основание для проведения контрольного мероприятия: </w:t>
      </w:r>
      <w:r w:rsidR="00A14EE3">
        <w:t xml:space="preserve">пункт </w:t>
      </w:r>
      <w:r w:rsidR="00DC3DAB">
        <w:t>1</w:t>
      </w:r>
      <w:r w:rsidR="00D26DC2">
        <w:t>5</w:t>
      </w:r>
      <w:r w:rsidR="00A14EE3">
        <w:t xml:space="preserve"> плана работы К</w:t>
      </w:r>
      <w:r w:rsidR="00D012AD">
        <w:t>онтрольно-счетной палаты на 201</w:t>
      </w:r>
      <w:r w:rsidR="00D26DC2">
        <w:t>6</w:t>
      </w:r>
      <w:r w:rsidR="00A14EE3">
        <w:t xml:space="preserve"> год,</w:t>
      </w:r>
      <w:r w:rsidR="00A14EE3" w:rsidRPr="00792291">
        <w:t xml:space="preserve"> </w:t>
      </w:r>
      <w:r w:rsidR="00A14EE3" w:rsidRPr="00333FD7">
        <w:t xml:space="preserve">утвержденного </w:t>
      </w:r>
      <w:r w:rsidR="00A14EE3">
        <w:t xml:space="preserve">приказом председателя Контрольно-счетной палаты Томской </w:t>
      </w:r>
      <w:r w:rsidR="00A14EE3" w:rsidRPr="003E10C2">
        <w:t xml:space="preserve">области </w:t>
      </w:r>
      <w:r w:rsidR="00C83853" w:rsidRPr="00E53C27">
        <w:rPr>
          <w:rFonts w:eastAsia="Calibri"/>
        </w:rPr>
        <w:t>от 30.12.201</w:t>
      </w:r>
      <w:r w:rsidR="00D26DC2">
        <w:rPr>
          <w:rFonts w:eastAsia="Calibri"/>
        </w:rPr>
        <w:t>5</w:t>
      </w:r>
      <w:r w:rsidR="00C83853" w:rsidRPr="00E53C27">
        <w:rPr>
          <w:rFonts w:eastAsia="Calibri"/>
        </w:rPr>
        <w:t xml:space="preserve"> № </w:t>
      </w:r>
      <w:r w:rsidR="00D26DC2">
        <w:rPr>
          <w:rFonts w:eastAsia="Calibri"/>
        </w:rPr>
        <w:t>44</w:t>
      </w:r>
      <w:r w:rsidR="009C46F7" w:rsidRPr="00357BCD">
        <w:t>.</w:t>
      </w:r>
    </w:p>
    <w:p w:rsidR="00165779" w:rsidRDefault="00C86035" w:rsidP="00165779">
      <w:pPr>
        <w:ind w:right="-2" w:firstLine="709"/>
        <w:jc w:val="both"/>
        <w:rPr>
          <w:color w:val="000000"/>
        </w:rPr>
      </w:pPr>
      <w:r>
        <w:t>Перечень провере</w:t>
      </w:r>
      <w:r w:rsidR="00840156">
        <w:t>нных</w:t>
      </w:r>
      <w:r>
        <w:t xml:space="preserve"> объектов: </w:t>
      </w:r>
      <w:r w:rsidR="00D26DC2">
        <w:t>Департамент лесного хозяйства</w:t>
      </w:r>
      <w:r w:rsidR="00C83853">
        <w:t xml:space="preserve"> Томской области (далее – </w:t>
      </w:r>
      <w:r w:rsidR="00D26DC2">
        <w:t>Департамент</w:t>
      </w:r>
      <w:r w:rsidR="00C83853">
        <w:t xml:space="preserve">), </w:t>
      </w:r>
      <w:r w:rsidR="00D26DC2">
        <w:t>ОГКУ</w:t>
      </w:r>
      <w:r w:rsidR="00C83853">
        <w:t xml:space="preserve"> </w:t>
      </w:r>
      <w:r w:rsidR="00165779">
        <w:t xml:space="preserve">«Томское управление лесами» (далее – ОГКУ «Томсклес»), </w:t>
      </w:r>
      <w:r w:rsidR="00165779" w:rsidRPr="00576EA2">
        <w:t>ОГС</w:t>
      </w:r>
      <w:r w:rsidR="00DD4589">
        <w:t>Б</w:t>
      </w:r>
      <w:r w:rsidR="00165779" w:rsidRPr="00576EA2">
        <w:t>У «Томская база авиационной охраны лесов»</w:t>
      </w:r>
      <w:r w:rsidR="00165779">
        <w:t xml:space="preserve"> (далее – ОГ</w:t>
      </w:r>
      <w:r w:rsidR="00DD4589">
        <w:t>СБ</w:t>
      </w:r>
      <w:r w:rsidR="00165779">
        <w:t>У «Томская авиабаза»</w:t>
      </w:r>
      <w:r w:rsidR="002B2A06">
        <w:t xml:space="preserve">, </w:t>
      </w:r>
      <w:r w:rsidR="00E05009">
        <w:t>У</w:t>
      </w:r>
      <w:r w:rsidR="002B2A06">
        <w:t>чреждение</w:t>
      </w:r>
      <w:r w:rsidR="00165779">
        <w:t>).</w:t>
      </w:r>
    </w:p>
    <w:p w:rsidR="00C77C66" w:rsidRDefault="0038273E" w:rsidP="00165779">
      <w:pPr>
        <w:ind w:firstLine="697"/>
        <w:jc w:val="both"/>
      </w:pPr>
      <w:r w:rsidRPr="00634F53">
        <w:t xml:space="preserve">Проверяемый период: </w:t>
      </w:r>
      <w:r w:rsidR="008E3A16">
        <w:t>20</w:t>
      </w:r>
      <w:r w:rsidR="006C2375">
        <w:t>1</w:t>
      </w:r>
      <w:r w:rsidR="00D26DC2">
        <w:t>5</w:t>
      </w:r>
      <w:r w:rsidR="00E41911">
        <w:t xml:space="preserve"> </w:t>
      </w:r>
      <w:r w:rsidR="008E3A16">
        <w:t>г</w:t>
      </w:r>
      <w:r w:rsidR="0007390C">
        <w:t>од</w:t>
      </w:r>
      <w:r w:rsidR="007F13C4">
        <w:t>.</w:t>
      </w:r>
    </w:p>
    <w:p w:rsidR="00A65BBE" w:rsidRDefault="00A65BBE" w:rsidP="000C7264">
      <w:pPr>
        <w:autoSpaceDE w:val="0"/>
        <w:autoSpaceDN w:val="0"/>
        <w:adjustRightInd w:val="0"/>
        <w:ind w:firstLine="69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рамках контрольного мероприятия </w:t>
      </w:r>
      <w:r w:rsidR="0065763A">
        <w:rPr>
          <w:rFonts w:eastAsia="Calibri"/>
          <w:lang w:eastAsia="en-US"/>
        </w:rPr>
        <w:t>проведены финансово-экономическая экспертиза в</w:t>
      </w:r>
      <w:r w:rsidR="0065763A" w:rsidRPr="000C7264">
        <w:rPr>
          <w:rFonts w:eastAsia="Calibri"/>
          <w:lang w:eastAsia="en-US"/>
        </w:rPr>
        <w:t>едомственн</w:t>
      </w:r>
      <w:r w:rsidR="0065763A">
        <w:rPr>
          <w:rFonts w:eastAsia="Calibri"/>
          <w:lang w:eastAsia="en-US"/>
        </w:rPr>
        <w:t>ой</w:t>
      </w:r>
      <w:r w:rsidR="0065763A" w:rsidRPr="000C7264">
        <w:rPr>
          <w:rFonts w:eastAsia="Calibri"/>
          <w:lang w:eastAsia="en-US"/>
        </w:rPr>
        <w:t xml:space="preserve"> целев</w:t>
      </w:r>
      <w:r w:rsidR="0065763A">
        <w:rPr>
          <w:rFonts w:eastAsia="Calibri"/>
          <w:lang w:eastAsia="en-US"/>
        </w:rPr>
        <w:t>ой</w:t>
      </w:r>
      <w:r w:rsidR="0065763A" w:rsidRPr="000C7264">
        <w:rPr>
          <w:rFonts w:eastAsia="Calibri"/>
          <w:lang w:eastAsia="en-US"/>
        </w:rPr>
        <w:t xml:space="preserve"> программ</w:t>
      </w:r>
      <w:r w:rsidR="00C15E17">
        <w:rPr>
          <w:rFonts w:eastAsia="Calibri"/>
          <w:lang w:eastAsia="en-US"/>
        </w:rPr>
        <w:t>ы</w:t>
      </w:r>
      <w:r w:rsidR="0065763A" w:rsidRPr="000C7264">
        <w:rPr>
          <w:rFonts w:eastAsia="Calibri"/>
          <w:lang w:eastAsia="en-US"/>
        </w:rPr>
        <w:t xml:space="preserve"> «Повышение эффективности развития лесов Томской области на 2015-2017 годы» (далее </w:t>
      </w:r>
      <w:r w:rsidR="00075240">
        <w:rPr>
          <w:rFonts w:eastAsia="Calibri"/>
          <w:lang w:eastAsia="en-US"/>
        </w:rPr>
        <w:t xml:space="preserve">также </w:t>
      </w:r>
      <w:r w:rsidR="0065763A" w:rsidRPr="000C7264">
        <w:rPr>
          <w:rFonts w:eastAsia="Calibri"/>
          <w:lang w:eastAsia="en-US"/>
        </w:rPr>
        <w:t>– ВЦП, программа)</w:t>
      </w:r>
      <w:r w:rsidR="00075240">
        <w:rPr>
          <w:rFonts w:eastAsia="Calibri"/>
          <w:lang w:eastAsia="en-US"/>
        </w:rPr>
        <w:t xml:space="preserve">, аудит закупок, </w:t>
      </w:r>
      <w:r w:rsidR="00DD4589">
        <w:rPr>
          <w:rFonts w:eastAsia="Calibri"/>
          <w:lang w:eastAsia="en-US"/>
        </w:rPr>
        <w:t>осуществленных</w:t>
      </w:r>
      <w:r w:rsidR="00075240">
        <w:rPr>
          <w:rFonts w:eastAsia="Calibri"/>
          <w:lang w:eastAsia="en-US"/>
        </w:rPr>
        <w:t xml:space="preserve"> ОГКУ «Томсклес» и ОГ</w:t>
      </w:r>
      <w:r w:rsidR="00DD4589">
        <w:rPr>
          <w:rFonts w:eastAsia="Calibri"/>
          <w:lang w:eastAsia="en-US"/>
        </w:rPr>
        <w:t>С</w:t>
      </w:r>
      <w:r w:rsidR="00075240">
        <w:rPr>
          <w:rFonts w:eastAsia="Calibri"/>
          <w:lang w:eastAsia="en-US"/>
        </w:rPr>
        <w:t xml:space="preserve">БУ «Томская авиабаза» в рамках реализации ВЦП, а также проверка целевого </w:t>
      </w:r>
      <w:r w:rsidR="00DD4589">
        <w:rPr>
          <w:rFonts w:eastAsia="Calibri"/>
          <w:lang w:eastAsia="en-US"/>
        </w:rPr>
        <w:t xml:space="preserve">и эффективного </w:t>
      </w:r>
      <w:r w:rsidR="00075240">
        <w:rPr>
          <w:rFonts w:eastAsia="Calibri"/>
          <w:lang w:eastAsia="en-US"/>
        </w:rPr>
        <w:t>использования бюджетных средств, направленных ОГ</w:t>
      </w:r>
      <w:r w:rsidR="00DD4589">
        <w:rPr>
          <w:rFonts w:eastAsia="Calibri"/>
          <w:lang w:eastAsia="en-US"/>
        </w:rPr>
        <w:t>С</w:t>
      </w:r>
      <w:r w:rsidR="00075240">
        <w:rPr>
          <w:rFonts w:eastAsia="Calibri"/>
          <w:lang w:eastAsia="en-US"/>
        </w:rPr>
        <w:t>БУ «Томская авиабаза» на реализацию ВЦП.</w:t>
      </w:r>
    </w:p>
    <w:p w:rsidR="000C7264" w:rsidRPr="000C7264" w:rsidRDefault="000C7264" w:rsidP="000C7264">
      <w:pPr>
        <w:autoSpaceDE w:val="0"/>
        <w:autoSpaceDN w:val="0"/>
        <w:adjustRightInd w:val="0"/>
        <w:ind w:firstLine="697"/>
        <w:jc w:val="both"/>
        <w:rPr>
          <w:rFonts w:eastAsia="Calibri"/>
          <w:lang w:eastAsia="en-US"/>
        </w:rPr>
      </w:pPr>
      <w:r w:rsidRPr="000C7264">
        <w:rPr>
          <w:rFonts w:eastAsia="Calibri"/>
          <w:lang w:eastAsia="en-US"/>
        </w:rPr>
        <w:t>Ведомственная целевая программа «Повышение эффективности развития лесов Томской области на 2015-2017 годы»</w:t>
      </w:r>
      <w:r w:rsidR="00075240">
        <w:rPr>
          <w:rFonts w:eastAsia="Calibri"/>
          <w:lang w:eastAsia="en-US"/>
        </w:rPr>
        <w:t xml:space="preserve"> </w:t>
      </w:r>
      <w:r w:rsidR="00B6108F">
        <w:t xml:space="preserve">входит в состав подпрограммы «Развитие лесного хозяйства на территории Томской области» государственной программы «Воспроизводство и использование природных ресурсов Томской области», утвержденной постановлением Администрации Томской области от 02.12.2014 № 448а. ВЦП </w:t>
      </w:r>
      <w:r w:rsidRPr="000C7264">
        <w:rPr>
          <w:rFonts w:eastAsia="Calibri"/>
          <w:lang w:eastAsia="en-US"/>
        </w:rPr>
        <w:t>утверждена приказом Департамента лесного хозяйства Томской области</w:t>
      </w:r>
      <w:r w:rsidR="00A80AB7">
        <w:rPr>
          <w:rFonts w:eastAsia="Calibri"/>
          <w:lang w:eastAsia="en-US"/>
        </w:rPr>
        <w:t xml:space="preserve"> </w:t>
      </w:r>
      <w:r w:rsidRPr="000C7264">
        <w:rPr>
          <w:rFonts w:eastAsia="Calibri"/>
          <w:lang w:eastAsia="en-US"/>
        </w:rPr>
        <w:t>от 06.02.2015</w:t>
      </w:r>
      <w:r>
        <w:rPr>
          <w:rFonts w:eastAsia="Calibri"/>
          <w:lang w:eastAsia="en-US"/>
        </w:rPr>
        <w:t xml:space="preserve"> </w:t>
      </w:r>
      <w:r w:rsidRPr="000C7264">
        <w:rPr>
          <w:rFonts w:eastAsia="Calibri"/>
          <w:lang w:eastAsia="en-US"/>
        </w:rPr>
        <w:t xml:space="preserve">№ 13. В анализируемом периоде в программу дважды вносились изменения приказами Департамента от 26.06.2015 № 60 и от 11.01.2016 № 1.   </w:t>
      </w:r>
    </w:p>
    <w:p w:rsidR="000C7264" w:rsidRPr="000C7264" w:rsidRDefault="000C7264" w:rsidP="00B6108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C726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 w:rsidRPr="000C7264">
        <w:rPr>
          <w:rFonts w:eastAsia="Calibri"/>
          <w:lang w:eastAsia="en-US"/>
        </w:rPr>
        <w:t xml:space="preserve">Объем расходов областного бюджета на реализацию ВЦП утвержден в </w:t>
      </w:r>
      <w:r w:rsidR="00DD4589">
        <w:rPr>
          <w:rFonts w:eastAsia="Calibri"/>
          <w:lang w:eastAsia="en-US"/>
        </w:rPr>
        <w:t>размере</w:t>
      </w:r>
      <w:r w:rsidRPr="000C7264">
        <w:rPr>
          <w:rFonts w:eastAsia="Calibri"/>
          <w:lang w:eastAsia="en-US"/>
        </w:rPr>
        <w:t xml:space="preserve"> 251 142,3 тыс.руб., в том числе:</w:t>
      </w:r>
    </w:p>
    <w:p w:rsidR="000C7264" w:rsidRPr="000C7264" w:rsidRDefault="000C7264" w:rsidP="008C1DC6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7264">
        <w:rPr>
          <w:rFonts w:eastAsia="Calibri"/>
          <w:lang w:eastAsia="en-US"/>
        </w:rPr>
        <w:t>- на 2015 год – 104 737,9 тыс.руб.;</w:t>
      </w:r>
    </w:p>
    <w:p w:rsidR="000C7264" w:rsidRPr="000C7264" w:rsidRDefault="000C7264" w:rsidP="008C1DC6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7264">
        <w:rPr>
          <w:rFonts w:eastAsia="Calibri"/>
          <w:lang w:eastAsia="en-US"/>
        </w:rPr>
        <w:t>- на 2016 год – 73 202,2 тыс.руб.;</w:t>
      </w:r>
    </w:p>
    <w:p w:rsidR="000C7264" w:rsidRPr="000C7264" w:rsidRDefault="000C7264" w:rsidP="008C1DC6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7264">
        <w:rPr>
          <w:rFonts w:eastAsia="Calibri"/>
          <w:lang w:eastAsia="en-US"/>
        </w:rPr>
        <w:t>- на 2017 год – 73 202,2 тыс.руб.</w:t>
      </w:r>
    </w:p>
    <w:p w:rsidR="000C7264" w:rsidRPr="000C7264" w:rsidRDefault="000C7264" w:rsidP="00075240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7264">
        <w:rPr>
          <w:rFonts w:eastAsia="Calibri"/>
          <w:lang w:eastAsia="en-US"/>
        </w:rPr>
        <w:t>Цель ВЦП определена как эффективная охрана, защита лесов и их воспроизводство.</w:t>
      </w:r>
    </w:p>
    <w:p w:rsidR="000C7264" w:rsidRPr="000C7264" w:rsidRDefault="000C7264" w:rsidP="00075240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7264">
        <w:rPr>
          <w:rFonts w:eastAsia="Calibri"/>
          <w:lang w:eastAsia="en-US"/>
        </w:rPr>
        <w:t>Показателями конечного результата ВЦП определены:</w:t>
      </w:r>
    </w:p>
    <w:p w:rsidR="000C7264" w:rsidRPr="000C7264" w:rsidRDefault="000C7264" w:rsidP="008C1DC6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7264">
        <w:rPr>
          <w:rFonts w:eastAsia="Calibri"/>
          <w:lang w:eastAsia="en-US"/>
        </w:rPr>
        <w:t>- коэффициент гибели лесов от пожаров, вредителей и болезней (%) на 2015 год - 0,038 %, на 2016-2017 годы – 0,04 % ежегодно;</w:t>
      </w:r>
    </w:p>
    <w:p w:rsidR="000C7264" w:rsidRPr="000C7264" w:rsidRDefault="000C7264" w:rsidP="008C1DC6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7264">
        <w:rPr>
          <w:rFonts w:eastAsia="Calibri"/>
          <w:lang w:eastAsia="en-US"/>
        </w:rPr>
        <w:t>- доля незаконных рубок леса в общем объеме лесозаготовок (%) в 2015-2017 годы – 0,05 % ежегодно.</w:t>
      </w:r>
    </w:p>
    <w:p w:rsidR="00EE310B" w:rsidRDefault="00075240" w:rsidP="00A1480F">
      <w:pPr>
        <w:widowControl w:val="0"/>
        <w:autoSpaceDE w:val="0"/>
        <w:autoSpaceDN w:val="0"/>
        <w:adjustRightInd w:val="0"/>
        <w:ind w:firstLine="708"/>
        <w:jc w:val="both"/>
      </w:pPr>
      <w:r>
        <w:t>Как показала экспертиза ВЦП</w:t>
      </w:r>
      <w:r w:rsidR="00C15E17">
        <w:t>, Департаментом не производилось финансово-экономическое</w:t>
      </w:r>
      <w:r>
        <w:t xml:space="preserve"> обосновани</w:t>
      </w:r>
      <w:r w:rsidR="00C15E17">
        <w:t>е</w:t>
      </w:r>
      <w:r>
        <w:t xml:space="preserve"> утвержденных бюджетных ассигнований, кроме того</w:t>
      </w:r>
      <w:r w:rsidR="00EE59CE">
        <w:t>,</w:t>
      </w:r>
      <w:r>
        <w:t xml:space="preserve"> бюджетные средства в объеме 9 906,7 тыс.руб. неправомерно включены</w:t>
      </w:r>
      <w:r w:rsidR="00EE59CE">
        <w:t xml:space="preserve"> в программу, так как не связаны с выполнением мероприятий программы в период ее реализации</w:t>
      </w:r>
      <w:r w:rsidR="00246D16">
        <w:t xml:space="preserve">, а </w:t>
      </w:r>
      <w:r w:rsidR="00DD4589">
        <w:t>были предусмотрены на</w:t>
      </w:r>
      <w:r w:rsidR="00246D16">
        <w:t xml:space="preserve"> погашение задолженности</w:t>
      </w:r>
      <w:r w:rsidR="00C15E17">
        <w:t>,</w:t>
      </w:r>
      <w:r w:rsidR="00246D16">
        <w:t xml:space="preserve"> возникшей до утверждения программы</w:t>
      </w:r>
      <w:r w:rsidR="00EE59CE">
        <w:t>.</w:t>
      </w:r>
      <w:r>
        <w:t xml:space="preserve">  </w:t>
      </w:r>
    </w:p>
    <w:p w:rsidR="00C51F68" w:rsidRDefault="00EE59CE" w:rsidP="00A1480F">
      <w:pPr>
        <w:widowControl w:val="0"/>
        <w:autoSpaceDE w:val="0"/>
        <w:autoSpaceDN w:val="0"/>
        <w:adjustRightInd w:val="0"/>
        <w:ind w:firstLine="708"/>
        <w:jc w:val="both"/>
      </w:pPr>
      <w:r>
        <w:t>Показатели непосредственного результата выполнения мероприятий Департаментом установлены некорректно и не позволяют оценить полноту выполнения мероприятий</w:t>
      </w:r>
      <w:r w:rsidR="00DD4589">
        <w:t xml:space="preserve"> и</w:t>
      </w:r>
      <w:r>
        <w:t xml:space="preserve"> степень их влияния на показатели конечного результата ВЦП. Также показатели </w:t>
      </w:r>
      <w:r w:rsidR="00C51F68">
        <w:t xml:space="preserve">конечного результата </w:t>
      </w:r>
      <w:r>
        <w:t xml:space="preserve">не </w:t>
      </w:r>
      <w:r w:rsidR="00DD4589">
        <w:t>у</w:t>
      </w:r>
      <w:r>
        <w:t>вязаны с объемом финансирования</w:t>
      </w:r>
      <w:r w:rsidR="00C51F68">
        <w:t xml:space="preserve"> мероприятий</w:t>
      </w:r>
      <w:r>
        <w:t xml:space="preserve"> </w:t>
      </w:r>
      <w:r w:rsidR="00C51F68">
        <w:t xml:space="preserve">ВЦП, т.е. при 100% финансировании программы показатели цели могут быть не достигнуты. Департаментом при мониторинге </w:t>
      </w:r>
      <w:r w:rsidR="004D266E">
        <w:t xml:space="preserve">реализации ВЦП степень достижения показателей </w:t>
      </w:r>
      <w:r w:rsidR="00DD4589">
        <w:t xml:space="preserve">конечного </w:t>
      </w:r>
      <w:r w:rsidR="004D266E">
        <w:t>результата ВЦП не оценива</w:t>
      </w:r>
      <w:r w:rsidR="00DD4589">
        <w:t>лась</w:t>
      </w:r>
      <w:r w:rsidR="004D266E">
        <w:t xml:space="preserve">, </w:t>
      </w:r>
      <w:r w:rsidR="00DD4589">
        <w:t>при этом</w:t>
      </w:r>
      <w:r w:rsidR="004D266E">
        <w:t xml:space="preserve"> фактические показатели выполнения мероприятий ВЦП в 2013-2014 годах кратно превышают утвержденные в ВЦП</w:t>
      </w:r>
      <w:r w:rsidR="00DD4589">
        <w:t xml:space="preserve"> на 2015-2017 годы</w:t>
      </w:r>
      <w:r w:rsidR="004D266E">
        <w:t>.</w:t>
      </w:r>
      <w:r w:rsidR="00DD4589">
        <w:t xml:space="preserve"> Вышесказанное свидетельствует о </w:t>
      </w:r>
      <w:r w:rsidR="00DD4589">
        <w:lastRenderedPageBreak/>
        <w:t>неактуальности реализации ВЦП.</w:t>
      </w:r>
    </w:p>
    <w:p w:rsidR="00C51F68" w:rsidRPr="00C51F68" w:rsidRDefault="00C51F68" w:rsidP="00C51F68">
      <w:pPr>
        <w:ind w:firstLine="709"/>
        <w:jc w:val="both"/>
        <w:rPr>
          <w:rFonts w:eastAsia="Calibri"/>
          <w:lang w:eastAsia="en-US"/>
        </w:rPr>
      </w:pPr>
      <w:r w:rsidRPr="00C51F68">
        <w:rPr>
          <w:rFonts w:eastAsia="Calibri"/>
          <w:lang w:eastAsia="en-US"/>
        </w:rPr>
        <w:t>Следует отметить, что показател</w:t>
      </w:r>
      <w:r>
        <w:rPr>
          <w:rFonts w:eastAsia="Calibri"/>
          <w:lang w:eastAsia="en-US"/>
        </w:rPr>
        <w:t>и</w:t>
      </w:r>
      <w:r w:rsidRPr="00C51F68">
        <w:rPr>
          <w:rFonts w:eastAsia="Calibri"/>
          <w:lang w:eastAsia="en-US"/>
        </w:rPr>
        <w:t xml:space="preserve"> достижения непосредственного результата выполнения мероприятий ВЦП - количество работ </w:t>
      </w:r>
      <w:r w:rsidR="00A94819">
        <w:rPr>
          <w:rFonts w:eastAsia="Calibri"/>
          <w:lang w:eastAsia="en-US"/>
        </w:rPr>
        <w:t xml:space="preserve">-  </w:t>
      </w:r>
      <w:r w:rsidRPr="00C51F68">
        <w:rPr>
          <w:rFonts w:eastAsia="Calibri"/>
          <w:lang w:eastAsia="en-US"/>
        </w:rPr>
        <w:t>не определен</w:t>
      </w:r>
      <w:r w:rsidR="00DD4589">
        <w:rPr>
          <w:rFonts w:eastAsia="Calibri"/>
          <w:lang w:eastAsia="en-US"/>
        </w:rPr>
        <w:t>ы</w:t>
      </w:r>
      <w:r w:rsidRPr="00C51F68">
        <w:rPr>
          <w:rFonts w:eastAsia="Calibri"/>
          <w:lang w:eastAsia="en-US"/>
        </w:rPr>
        <w:t xml:space="preserve"> ни по объему, ни по количеству в разрезе исполнителей мероприяти</w:t>
      </w:r>
      <w:r w:rsidR="008C1DC6">
        <w:rPr>
          <w:rFonts w:eastAsia="Calibri"/>
          <w:lang w:eastAsia="en-US"/>
        </w:rPr>
        <w:t>й</w:t>
      </w:r>
      <w:r w:rsidRPr="00C51F68">
        <w:rPr>
          <w:rFonts w:eastAsia="Calibri"/>
          <w:lang w:eastAsia="en-US"/>
        </w:rPr>
        <w:t>,</w:t>
      </w:r>
      <w:r w:rsidR="00DD4589">
        <w:rPr>
          <w:rFonts w:eastAsia="Calibri"/>
          <w:lang w:eastAsia="en-US"/>
        </w:rPr>
        <w:t xml:space="preserve"> </w:t>
      </w:r>
      <w:r w:rsidRPr="00C51F68">
        <w:rPr>
          <w:rFonts w:eastAsia="Calibri"/>
          <w:lang w:eastAsia="en-US"/>
        </w:rPr>
        <w:t xml:space="preserve">также </w:t>
      </w:r>
      <w:r>
        <w:rPr>
          <w:rFonts w:eastAsia="Calibri"/>
          <w:lang w:eastAsia="en-US"/>
        </w:rPr>
        <w:t>программой</w:t>
      </w:r>
      <w:r w:rsidRPr="00C51F68">
        <w:rPr>
          <w:rFonts w:eastAsia="Calibri"/>
          <w:lang w:eastAsia="en-US"/>
        </w:rPr>
        <w:t xml:space="preserve"> не определен объем лесных насаждений, отведенных для заготовки гражданами древесины для собственных нужд</w:t>
      </w:r>
      <w:r w:rsidR="00DD4589">
        <w:rPr>
          <w:rFonts w:eastAsia="Calibri"/>
          <w:lang w:eastAsia="en-US"/>
        </w:rPr>
        <w:t>,</w:t>
      </w:r>
      <w:r w:rsidRPr="00C51F68">
        <w:rPr>
          <w:rFonts w:eastAsia="Calibri"/>
          <w:lang w:eastAsia="en-US"/>
        </w:rPr>
        <w:t xml:space="preserve"> в разрезе исполнителей.</w:t>
      </w:r>
    </w:p>
    <w:p w:rsidR="00B6108F" w:rsidRPr="00B6108F" w:rsidRDefault="005A7526" w:rsidP="00B6108F">
      <w:pPr>
        <w:ind w:firstLine="708"/>
        <w:jc w:val="both"/>
        <w:rPr>
          <w:rFonts w:eastAsia="Calibri"/>
          <w:lang w:eastAsia="en-US"/>
        </w:rPr>
      </w:pPr>
      <w:r>
        <w:t xml:space="preserve">В соответствии с пп.5 п.8 Порядка </w:t>
      </w:r>
      <w:r w:rsidRPr="00340C83">
        <w:t>разработки, утверждения, реализации и мониторинга ведомственных целевых программ Томской области</w:t>
      </w:r>
      <w:r w:rsidR="00DD4589">
        <w:t>,</w:t>
      </w:r>
      <w:r>
        <w:t xml:space="preserve"> </w:t>
      </w:r>
      <w:r w:rsidRPr="00340C83">
        <w:t>утвержден</w:t>
      </w:r>
      <w:r>
        <w:t>ного</w:t>
      </w:r>
      <w:r w:rsidRPr="00340C83">
        <w:t xml:space="preserve"> постановлением Администрации Томской области от 07.12.201</w:t>
      </w:r>
      <w:r>
        <w:t>1</w:t>
      </w:r>
      <w:r w:rsidRPr="00340C83">
        <w:t xml:space="preserve"> № 389а</w:t>
      </w:r>
      <w:r w:rsidR="000E480D">
        <w:t>,</w:t>
      </w:r>
      <w:r w:rsidR="00DD4589">
        <w:t xml:space="preserve"> </w:t>
      </w:r>
      <w:r>
        <w:t>показатели конечного результата должны соответствовать показателям задачи субъекта бюджетного планирования</w:t>
      </w:r>
      <w:r w:rsidR="00DD4589">
        <w:t xml:space="preserve"> (далее –</w:t>
      </w:r>
      <w:r w:rsidR="00A933D8">
        <w:t xml:space="preserve"> </w:t>
      </w:r>
      <w:r w:rsidR="00DD4589">
        <w:t>СБП)</w:t>
      </w:r>
      <w:r>
        <w:t>, указанн</w:t>
      </w:r>
      <w:r w:rsidR="00DD4589">
        <w:t>ым</w:t>
      </w:r>
      <w:r>
        <w:t xml:space="preserve"> в разделе </w:t>
      </w:r>
      <w:r>
        <w:rPr>
          <w:lang w:val="en-US"/>
        </w:rPr>
        <w:t>II</w:t>
      </w:r>
      <w:r>
        <w:t xml:space="preserve"> доклада о результатах и основных направлениях деятельности СБП (далее – доклад).</w:t>
      </w:r>
      <w:r w:rsidR="00B6108F">
        <w:t xml:space="preserve"> Утвержденная Департаментом ВЦП не соответствует указанной норме, так как н</w:t>
      </w:r>
      <w:r w:rsidR="00B6108F" w:rsidRPr="00B6108F">
        <w:rPr>
          <w:rFonts w:eastAsia="Calibri"/>
          <w:lang w:eastAsia="en-US"/>
        </w:rPr>
        <w:t>а момент разработки и утверждения ВЦП действовал доклад на 2014-2016 годы, утвержденный распоряжением Департамента от 02.06.2014  № 886</w:t>
      </w:r>
      <w:r w:rsidR="00B6108F">
        <w:rPr>
          <w:rFonts w:eastAsia="Calibri"/>
          <w:lang w:eastAsia="en-US"/>
        </w:rPr>
        <w:t>, а</w:t>
      </w:r>
      <w:r w:rsidR="00B6108F">
        <w:t xml:space="preserve"> доклад о результатах и основных направлениях деятельности Департамента на 2015-2017 годы утвержден распоряжением Департамента только 12.05.2015</w:t>
      </w:r>
      <w:r w:rsidR="00DD4589">
        <w:t>,</w:t>
      </w:r>
      <w:r w:rsidR="00B6108F">
        <w:t xml:space="preserve"> в котором определены иные показатели </w:t>
      </w:r>
      <w:r w:rsidR="00DD4589">
        <w:t>задачи СБП</w:t>
      </w:r>
      <w:r w:rsidR="00B6108F">
        <w:t xml:space="preserve">, чем в докладе на 2014- 2016 годы.   </w:t>
      </w:r>
    </w:p>
    <w:p w:rsidR="008C1DC6" w:rsidRDefault="005A7526" w:rsidP="008C1DC6">
      <w:pPr>
        <w:ind w:firstLine="540"/>
        <w:jc w:val="both"/>
        <w:rPr>
          <w:rFonts w:eastAsia="Calibri"/>
          <w:lang w:eastAsia="en-US"/>
        </w:rPr>
      </w:pPr>
      <w:r>
        <w:t xml:space="preserve">   </w:t>
      </w:r>
      <w:r w:rsidR="008C1DC6" w:rsidRPr="008C1DC6">
        <w:rPr>
          <w:rFonts w:eastAsia="Calibri"/>
          <w:lang w:eastAsia="en-US"/>
        </w:rPr>
        <w:t xml:space="preserve">При разработке ВЦП на основе докладов выявлены следующие недостатки, которые не могут быть устранены в рамках действующего правового регулирования, </w:t>
      </w:r>
      <w:r w:rsidR="00A933D8">
        <w:rPr>
          <w:rFonts w:eastAsia="Calibri"/>
          <w:lang w:eastAsia="en-US"/>
        </w:rPr>
        <w:t>а именно</w:t>
      </w:r>
      <w:r w:rsidR="008C1DC6">
        <w:rPr>
          <w:rFonts w:eastAsia="Calibri"/>
          <w:lang w:eastAsia="en-US"/>
        </w:rPr>
        <w:t>:</w:t>
      </w:r>
    </w:p>
    <w:p w:rsidR="008C1DC6" w:rsidRDefault="008C1DC6" w:rsidP="008C1DC6">
      <w:pPr>
        <w:numPr>
          <w:ilvl w:val="0"/>
          <w:numId w:val="41"/>
        </w:numPr>
        <w:jc w:val="both"/>
        <w:rPr>
          <w:rFonts w:eastAsia="Calibri"/>
          <w:lang w:eastAsia="en-US"/>
        </w:rPr>
      </w:pPr>
      <w:r w:rsidRPr="008C1DC6">
        <w:rPr>
          <w:rFonts w:eastAsia="Calibri"/>
          <w:lang w:eastAsia="en-US"/>
        </w:rPr>
        <w:t>ВЦП одновременно должна соответствовать государственной программе, в состав которой она включается, а в части отдельных положений – докладу.</w:t>
      </w:r>
    </w:p>
    <w:p w:rsidR="008C1DC6" w:rsidRDefault="008C1DC6" w:rsidP="008C1DC6">
      <w:pPr>
        <w:numPr>
          <w:ilvl w:val="0"/>
          <w:numId w:val="41"/>
        </w:numPr>
        <w:jc w:val="both"/>
        <w:rPr>
          <w:rFonts w:eastAsia="Calibri"/>
          <w:lang w:eastAsia="en-US"/>
        </w:rPr>
      </w:pPr>
      <w:r w:rsidRPr="008C1DC6">
        <w:rPr>
          <w:rFonts w:eastAsia="Calibri"/>
          <w:lang w:eastAsia="en-US"/>
        </w:rPr>
        <w:t>ВЦП, утвержденная приказом Департамента, являясь нормативным правовым актом, в который при наличии предусмотренных оснований вносятся изменения, должна воспроизводить положения доклада – ненормативного правового акта, находящегося в неизменном состоянии</w:t>
      </w:r>
      <w:r>
        <w:rPr>
          <w:rFonts w:eastAsia="Calibri"/>
          <w:lang w:eastAsia="en-US"/>
        </w:rPr>
        <w:t>.</w:t>
      </w:r>
    </w:p>
    <w:p w:rsidR="008C1DC6" w:rsidRDefault="008C1DC6" w:rsidP="008C1DC6">
      <w:pPr>
        <w:numPr>
          <w:ilvl w:val="0"/>
          <w:numId w:val="4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8C1DC6">
        <w:rPr>
          <w:rFonts w:eastAsia="Calibri"/>
          <w:lang w:eastAsia="en-US"/>
        </w:rPr>
        <w:t>осударственная программа утверждается в текущем финансовом году до принятия закона о бюджете</w:t>
      </w:r>
      <w:r w:rsidR="00B65D30">
        <w:rPr>
          <w:rFonts w:eastAsia="Calibri"/>
          <w:lang w:eastAsia="en-US"/>
        </w:rPr>
        <w:t xml:space="preserve"> на очередной финансовый год</w:t>
      </w:r>
      <w:r w:rsidRPr="008C1DC6">
        <w:rPr>
          <w:rFonts w:eastAsia="Calibri"/>
          <w:lang w:eastAsia="en-US"/>
        </w:rPr>
        <w:t>. ВЦП, которая реализуется в рамках государственной программы и является ее частью, утверждается после принятия закона о бюджете</w:t>
      </w:r>
      <w:r>
        <w:rPr>
          <w:rFonts w:eastAsia="Calibri"/>
          <w:lang w:eastAsia="en-US"/>
        </w:rPr>
        <w:t>.</w:t>
      </w:r>
    </w:p>
    <w:p w:rsidR="008C1DC6" w:rsidRDefault="008C1DC6" w:rsidP="008C1DC6">
      <w:pPr>
        <w:ind w:firstLine="708"/>
        <w:jc w:val="both"/>
      </w:pPr>
      <w:r>
        <w:t xml:space="preserve">Исходя из изложенного, ВЦП разрабатываются и утверждаются на основе и в соответствии с </w:t>
      </w:r>
      <w:r w:rsidRPr="001D7289">
        <w:t>Порядк</w:t>
      </w:r>
      <w:r>
        <w:t>ом</w:t>
      </w:r>
      <w:r w:rsidRPr="001D7289">
        <w:t xml:space="preserve"> разработки, утверждения,</w:t>
      </w:r>
      <w:r>
        <w:t xml:space="preserve"> реализации и мониторинга ведомственных целевых </w:t>
      </w:r>
      <w:r w:rsidR="00A94819">
        <w:t xml:space="preserve">программ </w:t>
      </w:r>
      <w:r>
        <w:t>Томской области, утвержденн</w:t>
      </w:r>
      <w:r w:rsidR="00A933D8">
        <w:t>ым</w:t>
      </w:r>
      <w:r>
        <w:t xml:space="preserve"> постановлением Администрации Томской области</w:t>
      </w:r>
      <w:r w:rsidRPr="001D7289">
        <w:t xml:space="preserve"> от 07.12.2011 № 389а</w:t>
      </w:r>
      <w:r>
        <w:t xml:space="preserve">, </w:t>
      </w:r>
      <w:r w:rsidRPr="00C7558A">
        <w:t>Поряд</w:t>
      </w:r>
      <w:r>
        <w:t>ком</w:t>
      </w:r>
      <w:r w:rsidRPr="00C7558A">
        <w:t xml:space="preserve"> принятия решений о разработке государственных программ Томской области, их формирования и реализации, утвержденн</w:t>
      </w:r>
      <w:r w:rsidR="00A933D8">
        <w:t>ым</w:t>
      </w:r>
      <w:r w:rsidRPr="00C7558A">
        <w:t xml:space="preserve"> постановлением Администрации Томской области от 03.04.2014 № 119а</w:t>
      </w:r>
      <w:r>
        <w:t>, а также</w:t>
      </w:r>
      <w:r w:rsidR="00A933D8">
        <w:t xml:space="preserve"> </w:t>
      </w:r>
      <w:r>
        <w:t xml:space="preserve">докладом о результатах и основных направлениях деятельности исполнительного органа государственной власти Томской области. При этом указанные правовые акты в части сроков подготовки ВЦП, государственных программ и </w:t>
      </w:r>
      <w:r w:rsidR="00787382">
        <w:t>д</w:t>
      </w:r>
      <w:r>
        <w:t>окладов не</w:t>
      </w:r>
      <w:r w:rsidR="00A933D8">
        <w:t xml:space="preserve"> </w:t>
      </w:r>
      <w:r>
        <w:t>согласованы.</w:t>
      </w:r>
      <w:r w:rsidRPr="00837608">
        <w:t xml:space="preserve"> </w:t>
      </w:r>
    </w:p>
    <w:p w:rsidR="00C51F68" w:rsidRDefault="00A933D8" w:rsidP="00A1480F">
      <w:pPr>
        <w:widowControl w:val="0"/>
        <w:autoSpaceDE w:val="0"/>
        <w:autoSpaceDN w:val="0"/>
        <w:adjustRightInd w:val="0"/>
        <w:ind w:firstLine="708"/>
        <w:jc w:val="both"/>
      </w:pPr>
      <w:r>
        <w:t>В результате</w:t>
      </w:r>
      <w:r w:rsidR="000E480D">
        <w:t xml:space="preserve"> </w:t>
      </w:r>
      <w:r w:rsidR="008C1DC6">
        <w:t xml:space="preserve">использование </w:t>
      </w:r>
      <w:r w:rsidR="00B65D30">
        <w:t>д</w:t>
      </w:r>
      <w:r w:rsidR="008C1DC6">
        <w:t>оклада как инструмента управления расходами областного бюджета в зависимости от результата излишне, а в качестве критерия оценки деятельности исполнительного органа государственной власти – некорректно.</w:t>
      </w:r>
      <w:r w:rsidRPr="00A933D8">
        <w:t xml:space="preserve"> </w:t>
      </w:r>
      <w:r>
        <w:t>Таким образом, полагаем, что в условиях формирования областного бюджета на основе государственных программ использование докладов нецелесообразно.</w:t>
      </w:r>
    </w:p>
    <w:p w:rsidR="008B00DE" w:rsidRDefault="008B00DE" w:rsidP="009758C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lang w:eastAsia="ar-SA"/>
        </w:rPr>
        <w:t xml:space="preserve">Кроме того, экспертизой программы установлены </w:t>
      </w:r>
      <w:r>
        <w:t>нарушения Департаментом Порядка</w:t>
      </w:r>
      <w:r w:rsidRPr="00282C33">
        <w:t xml:space="preserve"> </w:t>
      </w:r>
      <w:r w:rsidRPr="00340C83">
        <w:t>разработки, утверждения, реализации и мониторинга ведомственных целевых программ Томской области</w:t>
      </w:r>
      <w:r w:rsidR="00A933D8">
        <w:t>,</w:t>
      </w:r>
      <w:r>
        <w:t xml:space="preserve"> </w:t>
      </w:r>
      <w:r w:rsidRPr="00340C83">
        <w:t>утвержден</w:t>
      </w:r>
      <w:r>
        <w:t>ного</w:t>
      </w:r>
      <w:r w:rsidRPr="00340C83">
        <w:t xml:space="preserve"> постановлением Администрации Томской области от 07.12.201</w:t>
      </w:r>
      <w:r w:rsidR="00A933D8">
        <w:t>1</w:t>
      </w:r>
      <w:r w:rsidRPr="00340C83">
        <w:t xml:space="preserve"> № 389а</w:t>
      </w:r>
      <w:r w:rsidR="000E480D">
        <w:t>,</w:t>
      </w:r>
      <w:r>
        <w:t xml:space="preserve">  в части сроков направления проектов ВЦП для проведения экспертизы и сроков опубликования ВЦП в сети </w:t>
      </w:r>
      <w:r w:rsidR="00A933D8">
        <w:t>И</w:t>
      </w:r>
      <w:r>
        <w:t>нтернет.</w:t>
      </w:r>
    </w:p>
    <w:p w:rsidR="005A7526" w:rsidRDefault="008B00DE" w:rsidP="009758C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Аудит закупок</w:t>
      </w:r>
      <w:r>
        <w:rPr>
          <w:rFonts w:eastAsia="Calibri"/>
          <w:lang w:eastAsia="en-US"/>
        </w:rPr>
        <w:t>, проведенны</w:t>
      </w:r>
      <w:r w:rsidR="00C55DE4">
        <w:rPr>
          <w:rFonts w:eastAsia="Calibri"/>
          <w:lang w:eastAsia="en-US"/>
        </w:rPr>
        <w:t>й совместно с КРУ Администрации Томской области</w:t>
      </w:r>
      <w:r w:rsidR="00A933D8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показал следующее.</w:t>
      </w:r>
    </w:p>
    <w:p w:rsidR="00F47323" w:rsidRDefault="00A933D8" w:rsidP="00A4169F">
      <w:pPr>
        <w:pStyle w:val="afa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проверенных учреждениях были выявлены нарушения законодательства о закупках, в том числе: при формировании контрактных служб, размещении и ведении планов-графиков, направлении сведений в </w:t>
      </w:r>
      <w:r w:rsidRPr="001918A6">
        <w:rPr>
          <w:rFonts w:ascii="Times New Roman" w:hAnsi="Times New Roman"/>
          <w:sz w:val="24"/>
          <w:szCs w:val="24"/>
        </w:rPr>
        <w:t>реестр контрактов</w:t>
      </w:r>
      <w:r>
        <w:rPr>
          <w:rFonts w:ascii="Times New Roman" w:hAnsi="Times New Roman"/>
          <w:sz w:val="24"/>
          <w:szCs w:val="24"/>
        </w:rPr>
        <w:t xml:space="preserve">, а также при исполнении контрактов в части </w:t>
      </w:r>
      <w:r w:rsidR="00C27A35">
        <w:rPr>
          <w:rFonts w:ascii="Times New Roman" w:hAnsi="Times New Roman"/>
          <w:sz w:val="24"/>
          <w:szCs w:val="24"/>
        </w:rPr>
        <w:lastRenderedPageBreak/>
        <w:t>не</w:t>
      </w:r>
      <w:r>
        <w:rPr>
          <w:rFonts w:ascii="Times New Roman" w:hAnsi="Times New Roman"/>
          <w:sz w:val="24"/>
          <w:szCs w:val="24"/>
        </w:rPr>
        <w:t xml:space="preserve">размещения </w:t>
      </w:r>
      <w:r w:rsidRPr="001918A6">
        <w:rPr>
          <w:rFonts w:ascii="Times New Roman" w:hAnsi="Times New Roman"/>
          <w:sz w:val="24"/>
          <w:szCs w:val="24"/>
        </w:rPr>
        <w:t>информаци</w:t>
      </w:r>
      <w:r>
        <w:rPr>
          <w:rFonts w:ascii="Times New Roman" w:hAnsi="Times New Roman"/>
          <w:sz w:val="24"/>
          <w:szCs w:val="24"/>
        </w:rPr>
        <w:t>и о расторжении контрактов, непроведения экспертизы</w:t>
      </w:r>
      <w:r w:rsidRPr="00B61AF1">
        <w:rPr>
          <w:rFonts w:ascii="Times New Roman" w:hAnsi="Times New Roman"/>
          <w:sz w:val="24"/>
          <w:szCs w:val="24"/>
        </w:rPr>
        <w:t xml:space="preserve"> поставленн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B61AF1">
        <w:rPr>
          <w:rFonts w:ascii="Times New Roman" w:hAnsi="Times New Roman"/>
          <w:sz w:val="24"/>
          <w:szCs w:val="24"/>
        </w:rPr>
        <w:t>товар</w:t>
      </w:r>
      <w:r>
        <w:rPr>
          <w:rFonts w:ascii="Times New Roman" w:hAnsi="Times New Roman"/>
          <w:sz w:val="24"/>
          <w:szCs w:val="24"/>
        </w:rPr>
        <w:t>ов</w:t>
      </w:r>
      <w:r w:rsidRPr="00B61AF1">
        <w:rPr>
          <w:rFonts w:ascii="Times New Roman" w:hAnsi="Times New Roman"/>
          <w:sz w:val="24"/>
          <w:szCs w:val="24"/>
        </w:rPr>
        <w:t>, результатов выполненных работ, оказанных услуг</w:t>
      </w:r>
      <w:r>
        <w:rPr>
          <w:rFonts w:ascii="Times New Roman" w:hAnsi="Times New Roman"/>
          <w:sz w:val="24"/>
          <w:szCs w:val="24"/>
        </w:rPr>
        <w:t>,</w:t>
      </w:r>
      <w:r w:rsidRPr="00191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несоблюдения </w:t>
      </w:r>
      <w:r w:rsidRPr="001918A6">
        <w:rPr>
          <w:rFonts w:ascii="Times New Roman" w:hAnsi="Times New Roman"/>
          <w:sz w:val="24"/>
          <w:szCs w:val="24"/>
        </w:rPr>
        <w:t>сроков оплаты по контрактам</w:t>
      </w:r>
      <w:r>
        <w:rPr>
          <w:rFonts w:ascii="Times New Roman" w:hAnsi="Times New Roman"/>
          <w:sz w:val="24"/>
          <w:szCs w:val="24"/>
        </w:rPr>
        <w:t xml:space="preserve">, неразмещения отчетов </w:t>
      </w:r>
      <w:r w:rsidRPr="007B3009">
        <w:rPr>
          <w:rFonts w:ascii="Times New Roman" w:hAnsi="Times New Roman"/>
          <w:sz w:val="24"/>
          <w:szCs w:val="24"/>
        </w:rPr>
        <w:t>об исполнении государственн</w:t>
      </w:r>
      <w:r>
        <w:rPr>
          <w:rFonts w:ascii="Times New Roman" w:hAnsi="Times New Roman"/>
          <w:sz w:val="24"/>
          <w:szCs w:val="24"/>
        </w:rPr>
        <w:t>ых</w:t>
      </w:r>
      <w:r w:rsidRPr="007B3009">
        <w:rPr>
          <w:rFonts w:ascii="Times New Roman" w:hAnsi="Times New Roman"/>
          <w:sz w:val="24"/>
          <w:szCs w:val="24"/>
        </w:rPr>
        <w:t xml:space="preserve"> (муниципальн</w:t>
      </w:r>
      <w:r>
        <w:rPr>
          <w:rFonts w:ascii="Times New Roman" w:hAnsi="Times New Roman"/>
          <w:sz w:val="24"/>
          <w:szCs w:val="24"/>
        </w:rPr>
        <w:t>ых</w:t>
      </w:r>
      <w:r w:rsidRPr="007B3009">
        <w:rPr>
          <w:rFonts w:ascii="Times New Roman" w:hAnsi="Times New Roman"/>
          <w:sz w:val="24"/>
          <w:szCs w:val="24"/>
        </w:rPr>
        <w:t>) контракт</w:t>
      </w:r>
      <w:r>
        <w:rPr>
          <w:rFonts w:ascii="Times New Roman" w:hAnsi="Times New Roman"/>
          <w:sz w:val="24"/>
          <w:szCs w:val="24"/>
        </w:rPr>
        <w:t>ов</w:t>
      </w:r>
      <w:r w:rsidRPr="007B3009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сети Интернет, н</w:t>
      </w:r>
      <w:r w:rsidR="00C27A3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соблюдения сроков опубликования отчетов об объеме закупок у </w:t>
      </w:r>
      <w:r w:rsidR="00F47323">
        <w:rPr>
          <w:rFonts w:ascii="Times New Roman" w:hAnsi="Times New Roman"/>
          <w:sz w:val="24"/>
          <w:szCs w:val="24"/>
        </w:rPr>
        <w:t>субъектов малого предпринимательства и социально</w:t>
      </w:r>
      <w:r w:rsidR="00C27A35">
        <w:rPr>
          <w:rFonts w:ascii="Times New Roman" w:hAnsi="Times New Roman"/>
          <w:sz w:val="24"/>
          <w:szCs w:val="24"/>
        </w:rPr>
        <w:t xml:space="preserve"> </w:t>
      </w:r>
      <w:r w:rsidR="00F47323">
        <w:rPr>
          <w:rFonts w:ascii="Times New Roman" w:hAnsi="Times New Roman"/>
          <w:sz w:val="24"/>
          <w:szCs w:val="24"/>
        </w:rPr>
        <w:t xml:space="preserve">ориентированных </w:t>
      </w:r>
      <w:r w:rsidR="00C27A35">
        <w:rPr>
          <w:rFonts w:ascii="Times New Roman" w:hAnsi="Times New Roman"/>
          <w:sz w:val="24"/>
          <w:szCs w:val="24"/>
        </w:rPr>
        <w:t xml:space="preserve">некоммерческих </w:t>
      </w:r>
      <w:r w:rsidR="00F47323">
        <w:rPr>
          <w:rFonts w:ascii="Times New Roman" w:hAnsi="Times New Roman"/>
          <w:sz w:val="24"/>
          <w:szCs w:val="24"/>
        </w:rPr>
        <w:t xml:space="preserve">организаций, которые в </w:t>
      </w:r>
      <w:r w:rsidR="00F47323" w:rsidRPr="0087562C">
        <w:rPr>
          <w:rFonts w:ascii="Times New Roman" w:hAnsi="Times New Roman"/>
          <w:sz w:val="24"/>
          <w:szCs w:val="24"/>
        </w:rPr>
        <w:t>ОГКУ «Томсклес»</w:t>
      </w:r>
      <w:r w:rsidR="00F47323">
        <w:rPr>
          <w:rFonts w:ascii="Times New Roman" w:hAnsi="Times New Roman"/>
          <w:sz w:val="24"/>
          <w:szCs w:val="24"/>
        </w:rPr>
        <w:t xml:space="preserve"> носят единичный характер, а в</w:t>
      </w:r>
      <w:r w:rsidR="008B00DE">
        <w:rPr>
          <w:rFonts w:ascii="Times New Roman" w:hAnsi="Times New Roman"/>
          <w:sz w:val="24"/>
          <w:szCs w:val="24"/>
        </w:rPr>
        <w:t xml:space="preserve"> </w:t>
      </w:r>
      <w:r w:rsidR="008B00DE" w:rsidRPr="001918A6">
        <w:rPr>
          <w:rFonts w:ascii="Times New Roman" w:hAnsi="Times New Roman"/>
          <w:sz w:val="24"/>
          <w:szCs w:val="24"/>
        </w:rPr>
        <w:t>ОГ</w:t>
      </w:r>
      <w:r w:rsidR="00F47323">
        <w:rPr>
          <w:rFonts w:ascii="Times New Roman" w:hAnsi="Times New Roman"/>
          <w:sz w:val="24"/>
          <w:szCs w:val="24"/>
        </w:rPr>
        <w:t>СБ</w:t>
      </w:r>
      <w:r w:rsidR="008B00DE" w:rsidRPr="001918A6">
        <w:rPr>
          <w:rFonts w:ascii="Times New Roman" w:hAnsi="Times New Roman"/>
          <w:sz w:val="24"/>
          <w:szCs w:val="24"/>
        </w:rPr>
        <w:t xml:space="preserve">У «Томская авиабаза» </w:t>
      </w:r>
      <w:r w:rsidR="00F47323">
        <w:rPr>
          <w:rFonts w:ascii="Times New Roman" w:hAnsi="Times New Roman"/>
          <w:sz w:val="24"/>
          <w:szCs w:val="24"/>
        </w:rPr>
        <w:t xml:space="preserve">- систематический. </w:t>
      </w:r>
    </w:p>
    <w:p w:rsidR="00F47323" w:rsidRDefault="00F47323" w:rsidP="00A4169F">
      <w:pPr>
        <w:pStyle w:val="afa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</w:t>
      </w:r>
      <w:r w:rsidR="008B00DE">
        <w:rPr>
          <w:rFonts w:ascii="Times New Roman" w:hAnsi="Times New Roman"/>
          <w:sz w:val="24"/>
          <w:szCs w:val="24"/>
        </w:rPr>
        <w:t>з</w:t>
      </w:r>
      <w:r w:rsidR="008B00DE" w:rsidRPr="001918A6">
        <w:rPr>
          <w:rFonts w:ascii="Times New Roman" w:hAnsi="Times New Roman"/>
          <w:sz w:val="24"/>
          <w:szCs w:val="24"/>
        </w:rPr>
        <w:t xml:space="preserve">акупочная деятельность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1918A6"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z w:val="24"/>
          <w:szCs w:val="24"/>
        </w:rPr>
        <w:t>СБ</w:t>
      </w:r>
      <w:r w:rsidRPr="001918A6">
        <w:rPr>
          <w:rFonts w:ascii="Times New Roman" w:hAnsi="Times New Roman"/>
          <w:sz w:val="24"/>
          <w:szCs w:val="24"/>
        </w:rPr>
        <w:t>У «Томская авиабаза»</w:t>
      </w:r>
      <w:r>
        <w:rPr>
          <w:rFonts w:ascii="Times New Roman" w:hAnsi="Times New Roman"/>
          <w:sz w:val="24"/>
          <w:szCs w:val="24"/>
        </w:rPr>
        <w:t xml:space="preserve"> </w:t>
      </w:r>
      <w:r w:rsidR="008B00DE" w:rsidRPr="001918A6">
        <w:rPr>
          <w:rFonts w:ascii="Times New Roman" w:hAnsi="Times New Roman"/>
          <w:sz w:val="24"/>
          <w:szCs w:val="24"/>
        </w:rPr>
        <w:t>находится на крайне низком уровне</w:t>
      </w:r>
      <w:r w:rsidR="008B00DE">
        <w:rPr>
          <w:rFonts w:ascii="Times New Roman" w:hAnsi="Times New Roman"/>
          <w:sz w:val="24"/>
          <w:szCs w:val="24"/>
        </w:rPr>
        <w:t xml:space="preserve">, в </w:t>
      </w:r>
      <w:r w:rsidR="008B00DE" w:rsidRPr="0087562C">
        <w:rPr>
          <w:rFonts w:ascii="Times New Roman" w:hAnsi="Times New Roman"/>
          <w:sz w:val="24"/>
          <w:szCs w:val="24"/>
        </w:rPr>
        <w:t xml:space="preserve">ОГКУ «Томсклес» </w:t>
      </w:r>
      <w:r w:rsidR="00C27A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8B00DE" w:rsidRPr="0073393C">
        <w:rPr>
          <w:rFonts w:ascii="Times New Roman" w:hAnsi="Times New Roman"/>
          <w:sz w:val="24"/>
          <w:szCs w:val="24"/>
        </w:rPr>
        <w:t>на должном уровне</w:t>
      </w:r>
      <w:r w:rsidR="008B00DE">
        <w:rPr>
          <w:rFonts w:ascii="Times New Roman" w:hAnsi="Times New Roman"/>
          <w:sz w:val="24"/>
          <w:szCs w:val="24"/>
        </w:rPr>
        <w:t xml:space="preserve">. </w:t>
      </w:r>
    </w:p>
    <w:p w:rsidR="008B00DE" w:rsidRDefault="00A4169F" w:rsidP="00A4169F">
      <w:pPr>
        <w:pStyle w:val="afa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аудит закупок, направленных на реализацию ВЦП</w:t>
      </w:r>
      <w:r w:rsidR="00F4732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выявил неэффективных закупок, </w:t>
      </w:r>
      <w:r w:rsidR="00F47323">
        <w:rPr>
          <w:rFonts w:ascii="Times New Roman" w:hAnsi="Times New Roman"/>
          <w:sz w:val="24"/>
          <w:szCs w:val="24"/>
        </w:rPr>
        <w:t>однако</w:t>
      </w:r>
      <w:r>
        <w:rPr>
          <w:rFonts w:ascii="Times New Roman" w:hAnsi="Times New Roman"/>
          <w:sz w:val="24"/>
          <w:szCs w:val="24"/>
        </w:rPr>
        <w:t xml:space="preserve"> </w:t>
      </w:r>
      <w:r w:rsidR="00B6080A">
        <w:rPr>
          <w:rFonts w:ascii="Times New Roman" w:hAnsi="Times New Roman"/>
          <w:sz w:val="24"/>
          <w:szCs w:val="24"/>
        </w:rPr>
        <w:t>установлены</w:t>
      </w:r>
      <w:r w:rsidR="00B6080A" w:rsidRPr="00B6080A">
        <w:rPr>
          <w:rFonts w:ascii="Times New Roman" w:hAnsi="Times New Roman"/>
          <w:sz w:val="24"/>
          <w:szCs w:val="24"/>
        </w:rPr>
        <w:t xml:space="preserve"> случаи заключения ОГСБУ «Томская авиабаза» 29 договоров на выполнение работ по заготовке древесины на общую сумму 963,8 тыс.руб.</w:t>
      </w:r>
      <w:r w:rsidR="000E480D">
        <w:rPr>
          <w:rFonts w:ascii="Times New Roman" w:hAnsi="Times New Roman"/>
          <w:sz w:val="24"/>
          <w:szCs w:val="24"/>
        </w:rPr>
        <w:t>,</w:t>
      </w:r>
      <w:r w:rsidR="00B6080A" w:rsidRPr="00B6080A">
        <w:rPr>
          <w:rFonts w:ascii="Times New Roman" w:hAnsi="Times New Roman"/>
          <w:sz w:val="24"/>
          <w:szCs w:val="24"/>
        </w:rPr>
        <w:t xml:space="preserve"> минуя конкурентные способы определения поставщиков</w:t>
      </w:r>
      <w:r w:rsidR="00B6080A">
        <w:rPr>
          <w:rFonts w:ascii="Times New Roman" w:hAnsi="Times New Roman"/>
          <w:sz w:val="24"/>
          <w:szCs w:val="24"/>
        </w:rPr>
        <w:t>. З</w:t>
      </w:r>
      <w:r>
        <w:rPr>
          <w:rFonts w:ascii="Times New Roman" w:hAnsi="Times New Roman"/>
          <w:sz w:val="24"/>
          <w:szCs w:val="24"/>
        </w:rPr>
        <w:t>а нарушения законодательства о закупках будет решаться вопрос о привлечении должностных лиц ОГ</w:t>
      </w:r>
      <w:r w:rsidR="00F4732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БУ «Томская авиабаза» к административной ответственности.</w:t>
      </w:r>
      <w:r w:rsidR="008B00DE" w:rsidRPr="0087562C">
        <w:rPr>
          <w:rFonts w:ascii="Times New Roman" w:hAnsi="Times New Roman"/>
          <w:sz w:val="24"/>
          <w:szCs w:val="24"/>
        </w:rPr>
        <w:t xml:space="preserve"> </w:t>
      </w:r>
    </w:p>
    <w:p w:rsidR="008B00DE" w:rsidRDefault="00A40D03" w:rsidP="009758C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40D03">
        <w:t xml:space="preserve">Проверка целевого и эффективного использования средств областного бюджета в 2015 году, предоставленных ОГСБУ «Томская </w:t>
      </w:r>
      <w:r>
        <w:t>авиа</w:t>
      </w:r>
      <w:r w:rsidRPr="00A40D03">
        <w:t>база» в рамках реализации</w:t>
      </w:r>
      <w:r>
        <w:t xml:space="preserve"> ВЦП</w:t>
      </w:r>
      <w:r w:rsidR="00A94819">
        <w:t>,</w:t>
      </w:r>
      <w:r>
        <w:t xml:space="preserve"> показала</w:t>
      </w:r>
      <w:r w:rsidR="00A94819">
        <w:t xml:space="preserve"> следующее</w:t>
      </w:r>
      <w:r>
        <w:t>.</w:t>
      </w:r>
    </w:p>
    <w:p w:rsidR="00A40D03" w:rsidRDefault="00A40D03" w:rsidP="009758C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40D03">
        <w:t xml:space="preserve">ОГСБУ «Томская </w:t>
      </w:r>
      <w:r>
        <w:t>авиа</w:t>
      </w:r>
      <w:r w:rsidRPr="00A40D03">
        <w:t>база»</w:t>
      </w:r>
      <w:r>
        <w:t xml:space="preserve"> в 2015 году реализовывало </w:t>
      </w:r>
      <w:r w:rsidR="00F47323">
        <w:t xml:space="preserve">мероприятия </w:t>
      </w:r>
      <w:r>
        <w:t xml:space="preserve">ВЦП в рамках </w:t>
      </w:r>
      <w:r w:rsidR="00A94819">
        <w:t>государственного задания</w:t>
      </w:r>
      <w:r w:rsidR="00F47323">
        <w:t>. По результатам оценки сформированного для подведомственного учреждения государственного задания были</w:t>
      </w:r>
      <w:r>
        <w:t xml:space="preserve"> выявлены следующие нарушения и недостатки.</w:t>
      </w:r>
    </w:p>
    <w:p w:rsidR="00A40D03" w:rsidRDefault="00F47323" w:rsidP="00A40D03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>Так, г</w:t>
      </w:r>
      <w:r w:rsidR="00A40D03">
        <w:rPr>
          <w:rFonts w:eastAsia="Calibri"/>
        </w:rPr>
        <w:t>осударственное задание ОГСБУ «Томская авиабаза» на 2015 год и на плановый период 2016 и 2017 годов доведено Департаментом с существенным недостатком по заполнению формы, а именно: по четырем государственным работам не определен состав работ, входящих в содержание государственных работ (проведение организационно-технических, подготовительных мероприятий, направленных на обеспечение пожарной безопасности в лесах; предупреждение лесных пожаров;</w:t>
      </w:r>
      <w:r w:rsidR="00A40D03" w:rsidRPr="001F6DA2">
        <w:rPr>
          <w:rFonts w:eastAsia="Calibri"/>
        </w:rPr>
        <w:t xml:space="preserve"> </w:t>
      </w:r>
      <w:r w:rsidR="00A40D03">
        <w:rPr>
          <w:rFonts w:eastAsia="Calibri"/>
        </w:rPr>
        <w:t>осуществление мероприятий по защите лесов; осуществление мероприятий по воспроизводству лесов).</w:t>
      </w:r>
      <w:r w:rsidR="00A40D03">
        <w:t xml:space="preserve"> </w:t>
      </w:r>
    </w:p>
    <w:p w:rsidR="00A40D03" w:rsidRDefault="00F47323" w:rsidP="00A40D0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Г</w:t>
      </w:r>
      <w:r w:rsidR="00A40D03">
        <w:rPr>
          <w:rFonts w:eastAsia="Calibri"/>
        </w:rPr>
        <w:t>осударственное задание сформировано в нарушение п.3 Положения</w:t>
      </w:r>
      <w:r w:rsidR="00A40D03" w:rsidRPr="00E50C9E">
        <w:rPr>
          <w:rFonts w:eastAsia="Calibri"/>
        </w:rPr>
        <w:t xml:space="preserve"> о формировании </w:t>
      </w:r>
      <w:r w:rsidR="00EB2130">
        <w:rPr>
          <w:rFonts w:eastAsia="Calibri"/>
        </w:rPr>
        <w:t xml:space="preserve">государственного задания в отношении областных государственных учреждений </w:t>
      </w:r>
      <w:r w:rsidR="00EB2130" w:rsidRPr="00733004">
        <w:rPr>
          <w:rFonts w:eastAsia="Calibri"/>
        </w:rPr>
        <w:t>и финансово</w:t>
      </w:r>
      <w:r w:rsidR="00C27A35">
        <w:rPr>
          <w:rFonts w:eastAsia="Calibri"/>
        </w:rPr>
        <w:t>м</w:t>
      </w:r>
      <w:r w:rsidR="00EB2130">
        <w:rPr>
          <w:rFonts w:eastAsia="Calibri"/>
        </w:rPr>
        <w:t xml:space="preserve"> </w:t>
      </w:r>
      <w:r w:rsidR="00EB2130" w:rsidRPr="00733004">
        <w:rPr>
          <w:rFonts w:eastAsia="Calibri"/>
        </w:rPr>
        <w:t>обеспечени</w:t>
      </w:r>
      <w:r w:rsidR="00C27A35">
        <w:rPr>
          <w:rFonts w:eastAsia="Calibri"/>
        </w:rPr>
        <w:t>и</w:t>
      </w:r>
      <w:r w:rsidR="00EB2130">
        <w:rPr>
          <w:rFonts w:eastAsia="Calibri"/>
        </w:rPr>
        <w:t xml:space="preserve"> </w:t>
      </w:r>
      <w:r w:rsidR="00EB2130" w:rsidRPr="00733004">
        <w:rPr>
          <w:rFonts w:eastAsia="Calibri"/>
        </w:rPr>
        <w:t>выполнения государственного задания</w:t>
      </w:r>
      <w:r w:rsidR="00A40D03">
        <w:rPr>
          <w:rFonts w:eastAsia="Calibri"/>
        </w:rPr>
        <w:t xml:space="preserve">, утвержденного </w:t>
      </w:r>
      <w:r w:rsidR="00A40D03">
        <w:t xml:space="preserve">постановлением </w:t>
      </w:r>
      <w:r w:rsidR="00A40D03" w:rsidRPr="00733004">
        <w:rPr>
          <w:rFonts w:eastAsia="Calibri"/>
        </w:rPr>
        <w:t>Администрации Томской области от 26.10.2010 № 209а</w:t>
      </w:r>
      <w:r w:rsidR="00A40D03">
        <w:rPr>
          <w:rFonts w:eastAsia="Calibri"/>
        </w:rPr>
        <w:t xml:space="preserve"> (утратило силу с 01.01.2016), а именно:</w:t>
      </w:r>
    </w:p>
    <w:p w:rsidR="00A40D03" w:rsidRDefault="00A40D03" w:rsidP="00A40D0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по трем государственным работам </w:t>
      </w:r>
      <w:r w:rsidR="00EB2130">
        <w:rPr>
          <w:rFonts w:eastAsia="Calibri"/>
        </w:rPr>
        <w:t xml:space="preserve">(проведение организационно-технических, подготовительных мероприятий, направленных на обеспечение пожарной безопасности в лесах; предупреждение лесных пожаров; осуществление мероприятий по воспроизводству лесов) </w:t>
      </w:r>
      <w:r>
        <w:rPr>
          <w:rFonts w:eastAsia="Calibri"/>
        </w:rPr>
        <w:t>определенное общее количество работ (единиц) не соответствует количеству работ, входящих в содержание государственной работы;</w:t>
      </w:r>
    </w:p>
    <w:p w:rsidR="00A40D03" w:rsidRDefault="00A40D03" w:rsidP="00A40D0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по двум государственным работам </w:t>
      </w:r>
      <w:r w:rsidR="00EB2130">
        <w:rPr>
          <w:rFonts w:eastAsia="Calibri"/>
        </w:rPr>
        <w:t xml:space="preserve">(мониторинг пожарной опасности в лесах и лесных пожаров; тушение лесных пожаров) </w:t>
      </w:r>
      <w:r>
        <w:rPr>
          <w:rFonts w:eastAsia="Calibri"/>
        </w:rPr>
        <w:t>государственное задание содержит информацию, не предусмотренную утвержденной формой государственного задания;</w:t>
      </w:r>
    </w:p>
    <w:p w:rsidR="00A40D03" w:rsidRDefault="00A40D03" w:rsidP="00A40D0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по одной государственной работе </w:t>
      </w:r>
      <w:r w:rsidR="00EB2130">
        <w:rPr>
          <w:rFonts w:eastAsia="Calibri"/>
        </w:rPr>
        <w:t xml:space="preserve">(проведение организационно-технических, подготовительных мероприятий, направленных на обеспечение пожарной безопасности в лесах) </w:t>
      </w:r>
      <w:r>
        <w:rPr>
          <w:rFonts w:eastAsia="Calibri"/>
        </w:rPr>
        <w:t>государственное задание не содержит указание на исполнение (неисполнение) показателей при отсутствии единиц измерения показателей.</w:t>
      </w:r>
    </w:p>
    <w:p w:rsidR="00A40D03" w:rsidRDefault="00EB2130" w:rsidP="00A40D03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</w:t>
      </w:r>
      <w:r w:rsidR="00A40D03">
        <w:rPr>
          <w:rFonts w:ascii="Times New Roman" w:eastAsia="Calibri" w:hAnsi="Times New Roman"/>
          <w:sz w:val="24"/>
          <w:szCs w:val="24"/>
        </w:rPr>
        <w:t xml:space="preserve">осударственная работа </w:t>
      </w:r>
      <w:r w:rsidR="00A40D03" w:rsidRPr="008B24C9">
        <w:rPr>
          <w:rFonts w:ascii="Times New Roman" w:eastAsia="Calibri" w:hAnsi="Times New Roman"/>
          <w:sz w:val="24"/>
          <w:szCs w:val="24"/>
        </w:rPr>
        <w:t>«Проведение организационно-технических, подготовительных мероприятий, направленных на обеспечение пожарной безопасности в лесах»</w:t>
      </w:r>
      <w:r w:rsidR="00A40D03">
        <w:rPr>
          <w:rFonts w:ascii="Times New Roman" w:eastAsia="Calibri" w:hAnsi="Times New Roman"/>
          <w:sz w:val="24"/>
          <w:szCs w:val="24"/>
        </w:rPr>
        <w:t xml:space="preserve"> является мероприятием ВЦП</w:t>
      </w:r>
      <w:r w:rsidR="00A40D03">
        <w:rPr>
          <w:rFonts w:ascii="Times New Roman" w:hAnsi="Times New Roman"/>
          <w:sz w:val="24"/>
          <w:szCs w:val="24"/>
        </w:rPr>
        <w:t xml:space="preserve">. Как для работы, так и для мероприятия должен быть определен результат. </w:t>
      </w:r>
      <w:r w:rsidR="00B65D30">
        <w:rPr>
          <w:rFonts w:ascii="Times New Roman" w:hAnsi="Times New Roman"/>
          <w:sz w:val="24"/>
          <w:szCs w:val="24"/>
        </w:rPr>
        <w:t>П</w:t>
      </w:r>
      <w:r w:rsidR="00A40D03">
        <w:rPr>
          <w:rFonts w:ascii="Times New Roman" w:hAnsi="Times New Roman"/>
          <w:sz w:val="24"/>
          <w:szCs w:val="24"/>
        </w:rPr>
        <w:t xml:space="preserve">оказателем реализации мероприятия </w:t>
      </w:r>
      <w:r w:rsidR="00B65D30">
        <w:rPr>
          <w:rFonts w:ascii="Times New Roman" w:hAnsi="Times New Roman"/>
          <w:sz w:val="24"/>
          <w:szCs w:val="24"/>
        </w:rPr>
        <w:t xml:space="preserve">ВЦП </w:t>
      </w:r>
      <w:r w:rsidR="00A40D03">
        <w:rPr>
          <w:rFonts w:ascii="Times New Roman" w:hAnsi="Times New Roman"/>
          <w:sz w:val="24"/>
          <w:szCs w:val="24"/>
        </w:rPr>
        <w:t>является количество выполненных работ по обеспечению пожарной безопасности в лесах.</w:t>
      </w:r>
      <w:r w:rsidR="00FF48DA">
        <w:rPr>
          <w:rFonts w:ascii="Times New Roman" w:hAnsi="Times New Roman"/>
          <w:sz w:val="24"/>
          <w:szCs w:val="24"/>
        </w:rPr>
        <w:t xml:space="preserve"> </w:t>
      </w:r>
      <w:r w:rsidR="00A40D03">
        <w:rPr>
          <w:rFonts w:ascii="Times New Roman" w:hAnsi="Times New Roman"/>
          <w:sz w:val="24"/>
          <w:szCs w:val="24"/>
        </w:rPr>
        <w:t xml:space="preserve">При этом Департаментом </w:t>
      </w:r>
      <w:r w:rsidR="00A40D03">
        <w:rPr>
          <w:rFonts w:ascii="Times New Roman" w:eastAsia="Calibri" w:hAnsi="Times New Roman"/>
          <w:sz w:val="24"/>
          <w:szCs w:val="24"/>
        </w:rPr>
        <w:t xml:space="preserve">по указанной государственной работе, финансируемой за счет средств областного бюджета, не определено, какие именно работы должно выполнить </w:t>
      </w:r>
      <w:r w:rsidR="00A40D03">
        <w:rPr>
          <w:rFonts w:ascii="Times New Roman" w:hAnsi="Times New Roman"/>
          <w:sz w:val="24"/>
          <w:szCs w:val="24"/>
        </w:rPr>
        <w:t xml:space="preserve">ОГСБУ «Томская авиабаза» - </w:t>
      </w:r>
      <w:r w:rsidR="00A40D03">
        <w:rPr>
          <w:rFonts w:ascii="Times New Roman" w:eastAsia="Calibri" w:hAnsi="Times New Roman"/>
          <w:sz w:val="24"/>
          <w:szCs w:val="24"/>
        </w:rPr>
        <w:t xml:space="preserve">исполнитель </w:t>
      </w:r>
      <w:r w:rsidR="00A40D03">
        <w:rPr>
          <w:rFonts w:ascii="Times New Roman" w:hAnsi="Times New Roman"/>
          <w:sz w:val="24"/>
          <w:szCs w:val="24"/>
        </w:rPr>
        <w:t>государственного задания и исполнитель мероприятия</w:t>
      </w:r>
      <w:r w:rsidR="00C27A35">
        <w:rPr>
          <w:rFonts w:ascii="Times New Roman" w:hAnsi="Times New Roman"/>
          <w:sz w:val="24"/>
          <w:szCs w:val="24"/>
        </w:rPr>
        <w:t xml:space="preserve"> </w:t>
      </w:r>
      <w:r w:rsidR="00A40D03">
        <w:rPr>
          <w:rFonts w:ascii="Times New Roman" w:hAnsi="Times New Roman"/>
          <w:sz w:val="24"/>
          <w:szCs w:val="24"/>
        </w:rPr>
        <w:t xml:space="preserve">и в каком объеме. </w:t>
      </w:r>
    </w:p>
    <w:p w:rsidR="00EB2130" w:rsidRDefault="00FF48DA" w:rsidP="00A40D0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82A5B">
        <w:lastRenderedPageBreak/>
        <w:t>Анализ текущих отчетов об исполнении государственного задания в части отражения плановых показателей, установленных в государственном задании, и в части отражения фактических показателей, характеризующих выполнение государственного задания</w:t>
      </w:r>
      <w:r>
        <w:t xml:space="preserve">, свидетельствует </w:t>
      </w:r>
      <w:r>
        <w:rPr>
          <w:rFonts w:eastAsia="Calibri"/>
        </w:rPr>
        <w:t>об отсутствии контроля со стороны Департамента при принятии и рассмотрении отчетов подведомственного учреждения ОГСБУ «Томская авиабаза». При этом полнота выполнения государственного задания оценив</w:t>
      </w:r>
      <w:r w:rsidR="00A94819">
        <w:rPr>
          <w:rFonts w:eastAsia="Calibri"/>
        </w:rPr>
        <w:t>алась Департаментом не</w:t>
      </w:r>
      <w:r>
        <w:rPr>
          <w:rFonts w:eastAsia="Calibri"/>
        </w:rPr>
        <w:t xml:space="preserve"> по количеству выполненных работ, а по количеству показателей. По мнению Контрольно-счетной палаты</w:t>
      </w:r>
      <w:r w:rsidR="000E480D">
        <w:rPr>
          <w:rFonts w:eastAsia="Calibri"/>
        </w:rPr>
        <w:t>,</w:t>
      </w:r>
      <w:r>
        <w:rPr>
          <w:rFonts w:eastAsia="Calibri"/>
        </w:rPr>
        <w:t xml:space="preserve"> указанное стало возможным</w:t>
      </w:r>
      <w:r w:rsidR="00C27A35">
        <w:rPr>
          <w:rFonts w:eastAsia="Calibri"/>
        </w:rPr>
        <w:t xml:space="preserve"> </w:t>
      </w:r>
      <w:r w:rsidR="00EB2130">
        <w:rPr>
          <w:rFonts w:eastAsia="Calibri"/>
        </w:rPr>
        <w:t xml:space="preserve">в результате несоблюдения </w:t>
      </w:r>
      <w:r>
        <w:rPr>
          <w:rFonts w:eastAsia="Calibri"/>
        </w:rPr>
        <w:t>Департаментом порядк</w:t>
      </w:r>
      <w:r w:rsidR="00EB2130">
        <w:rPr>
          <w:rFonts w:eastAsia="Calibri"/>
        </w:rPr>
        <w:t>а</w:t>
      </w:r>
      <w:r>
        <w:rPr>
          <w:rFonts w:eastAsia="Calibri"/>
        </w:rPr>
        <w:t xml:space="preserve"> формирования государственного задания. </w:t>
      </w:r>
      <w:r w:rsidR="00EB2130">
        <w:rPr>
          <w:rFonts w:eastAsia="Calibri"/>
        </w:rPr>
        <w:t>В целом</w:t>
      </w:r>
      <w:r>
        <w:rPr>
          <w:rFonts w:eastAsia="Calibri"/>
        </w:rPr>
        <w:t xml:space="preserve"> государственное задание ОГСБУ «Томская авиабаза» не выполнено в части достижения плановых показателей мероприятий по защите лесов</w:t>
      </w:r>
      <w:r w:rsidR="00EB2130">
        <w:rPr>
          <w:rFonts w:eastAsia="Calibri"/>
        </w:rPr>
        <w:t xml:space="preserve"> (сплошные санитарные рубки)</w:t>
      </w:r>
      <w:r>
        <w:rPr>
          <w:rFonts w:eastAsia="Calibri"/>
        </w:rPr>
        <w:t>.</w:t>
      </w:r>
    </w:p>
    <w:p w:rsidR="00EB2130" w:rsidRDefault="00FF48DA" w:rsidP="00EB2130">
      <w:pPr>
        <w:pStyle w:val="afa"/>
        <w:ind w:firstLine="686"/>
        <w:rPr>
          <w:rFonts w:ascii="Times New Roman" w:hAnsi="Times New Roman"/>
          <w:sz w:val="24"/>
          <w:szCs w:val="24"/>
        </w:rPr>
      </w:pPr>
      <w:r>
        <w:t xml:space="preserve"> </w:t>
      </w:r>
      <w:r w:rsidR="00EB2130" w:rsidRPr="00154615">
        <w:rPr>
          <w:rFonts w:ascii="Times New Roman" w:hAnsi="Times New Roman"/>
          <w:sz w:val="24"/>
          <w:szCs w:val="24"/>
        </w:rPr>
        <w:t xml:space="preserve">В доведенном до ОГСБУ «Томская авиабаза» государственном задании на 2015 год предусмотрены: проведение рубок </w:t>
      </w:r>
      <w:r w:rsidR="003F0F33">
        <w:rPr>
          <w:rFonts w:ascii="Times New Roman" w:hAnsi="Times New Roman"/>
          <w:sz w:val="24"/>
          <w:szCs w:val="24"/>
        </w:rPr>
        <w:t xml:space="preserve">(проходные рубки, прореживание и сплошные санитарные рубки) </w:t>
      </w:r>
      <w:r w:rsidR="00EB2130" w:rsidRPr="00154615">
        <w:rPr>
          <w:rFonts w:ascii="Times New Roman" w:hAnsi="Times New Roman"/>
          <w:sz w:val="24"/>
          <w:szCs w:val="24"/>
        </w:rPr>
        <w:t xml:space="preserve">на площади </w:t>
      </w:r>
      <w:smartTag w:uri="urn:schemas-microsoft-com:office:smarttags" w:element="metricconverter">
        <w:smartTagPr>
          <w:attr w:name="ProductID" w:val="553,93 га"/>
        </w:smartTagPr>
        <w:r w:rsidR="00EB2130" w:rsidRPr="00154615">
          <w:rPr>
            <w:rFonts w:ascii="Times New Roman" w:hAnsi="Times New Roman"/>
            <w:sz w:val="24"/>
            <w:szCs w:val="24"/>
          </w:rPr>
          <w:t>553,93 га</w:t>
        </w:r>
      </w:smartTag>
      <w:r w:rsidR="00EB2130" w:rsidRPr="00154615">
        <w:rPr>
          <w:rFonts w:ascii="Times New Roman" w:hAnsi="Times New Roman"/>
          <w:sz w:val="24"/>
          <w:szCs w:val="24"/>
        </w:rPr>
        <w:t xml:space="preserve"> и заготовка древесины в объеме 80 397 куб.м. В ходе проверки представлены договоры купли-продажи лесных насаждений, предусматривающие проведение рубок на площади </w:t>
      </w:r>
      <w:smartTag w:uri="urn:schemas-microsoft-com:office:smarttags" w:element="metricconverter">
        <w:smartTagPr>
          <w:attr w:name="ProductID" w:val="554 га"/>
        </w:smartTagPr>
        <w:r w:rsidR="00EB2130" w:rsidRPr="00154615">
          <w:rPr>
            <w:rFonts w:ascii="Times New Roman" w:hAnsi="Times New Roman"/>
            <w:sz w:val="24"/>
            <w:szCs w:val="24"/>
          </w:rPr>
          <w:t>554 га</w:t>
        </w:r>
      </w:smartTag>
      <w:r w:rsidR="00EB2130" w:rsidRPr="00154615">
        <w:rPr>
          <w:rFonts w:ascii="Times New Roman" w:hAnsi="Times New Roman"/>
          <w:sz w:val="24"/>
          <w:szCs w:val="24"/>
        </w:rPr>
        <w:t xml:space="preserve"> и заготовку древесины в объеме 85 013 куб.м.</w:t>
      </w:r>
    </w:p>
    <w:p w:rsidR="00EB2130" w:rsidRPr="00154615" w:rsidRDefault="00EB2130" w:rsidP="00EB2130">
      <w:pPr>
        <w:pStyle w:val="afa"/>
        <w:ind w:firstLine="686"/>
        <w:rPr>
          <w:rFonts w:ascii="Times New Roman" w:hAnsi="Times New Roman"/>
          <w:sz w:val="24"/>
          <w:szCs w:val="24"/>
        </w:rPr>
      </w:pPr>
      <w:r w:rsidRPr="00154615">
        <w:rPr>
          <w:rFonts w:ascii="Times New Roman" w:hAnsi="Times New Roman"/>
          <w:sz w:val="24"/>
          <w:szCs w:val="24"/>
        </w:rPr>
        <w:t xml:space="preserve">Согласно актам сдачи-приемки работ между ОГСБУ «Томская авиабаза» и лесничествами в 2015 году проведены рубки на площади </w:t>
      </w:r>
      <w:smartTag w:uri="urn:schemas-microsoft-com:office:smarttags" w:element="metricconverter">
        <w:smartTagPr>
          <w:attr w:name="ProductID" w:val="432,3 га"/>
        </w:smartTagPr>
        <w:r w:rsidRPr="00154615">
          <w:rPr>
            <w:rFonts w:ascii="Times New Roman" w:hAnsi="Times New Roman"/>
            <w:sz w:val="24"/>
            <w:szCs w:val="24"/>
          </w:rPr>
          <w:t>432,3 га</w:t>
        </w:r>
      </w:smartTag>
      <w:r w:rsidRPr="00154615">
        <w:rPr>
          <w:rFonts w:ascii="Times New Roman" w:hAnsi="Times New Roman"/>
          <w:sz w:val="24"/>
          <w:szCs w:val="24"/>
        </w:rPr>
        <w:t xml:space="preserve"> (78% от предусмотренной договорами), объем заготовленной древесины – 65 869 куб.м, что соответствует отчетным данным о выполнении государственного задания. При этом на площади </w:t>
      </w:r>
      <w:smartTag w:uri="urn:schemas-microsoft-com:office:smarttags" w:element="metricconverter">
        <w:smartTagPr>
          <w:attr w:name="ProductID" w:val="112,3 га"/>
        </w:smartTagPr>
        <w:r w:rsidRPr="00154615">
          <w:rPr>
            <w:rFonts w:ascii="Times New Roman" w:hAnsi="Times New Roman"/>
            <w:sz w:val="24"/>
            <w:szCs w:val="24"/>
          </w:rPr>
          <w:t>112,3 га</w:t>
        </w:r>
      </w:smartTag>
      <w:r w:rsidRPr="00154615">
        <w:rPr>
          <w:rFonts w:ascii="Times New Roman" w:hAnsi="Times New Roman"/>
          <w:sz w:val="24"/>
          <w:szCs w:val="24"/>
        </w:rPr>
        <w:t xml:space="preserve"> (26% от фактического выполнения) работы выполнены некачественно (не проведена очистка лесосеки от порубочных остатков; порубочные остатки не сожжены), на момент приемки работ 100 куб.м древесины не было вывезено.</w:t>
      </w:r>
    </w:p>
    <w:p w:rsidR="00EB2130" w:rsidRPr="00154615" w:rsidRDefault="00EB2130" w:rsidP="00EB2130">
      <w:pPr>
        <w:pStyle w:val="afa"/>
        <w:ind w:firstLine="686"/>
        <w:rPr>
          <w:rFonts w:ascii="Times New Roman" w:hAnsi="Times New Roman"/>
          <w:sz w:val="24"/>
          <w:szCs w:val="24"/>
        </w:rPr>
      </w:pPr>
      <w:r w:rsidRPr="00154615">
        <w:rPr>
          <w:rFonts w:ascii="Times New Roman" w:hAnsi="Times New Roman"/>
          <w:sz w:val="24"/>
          <w:szCs w:val="24"/>
        </w:rPr>
        <w:t xml:space="preserve">Однако согласно актам сдачи-приемки работ между ОГСБУ «Томская авиабаза» и подрядчиками, осуществляющими рубки, Учреждением приняты работы, выполненные на площади </w:t>
      </w:r>
      <w:smartTag w:uri="urn:schemas-microsoft-com:office:smarttags" w:element="metricconverter">
        <w:smartTagPr>
          <w:attr w:name="ProductID" w:val="398,4 га"/>
        </w:smartTagPr>
        <w:r w:rsidRPr="00154615">
          <w:rPr>
            <w:rFonts w:ascii="Times New Roman" w:hAnsi="Times New Roman"/>
            <w:sz w:val="24"/>
            <w:szCs w:val="24"/>
          </w:rPr>
          <w:t>398,4 га</w:t>
        </w:r>
      </w:smartTag>
      <w:r w:rsidRPr="00154615">
        <w:rPr>
          <w:rFonts w:ascii="Times New Roman" w:hAnsi="Times New Roman"/>
          <w:sz w:val="24"/>
          <w:szCs w:val="24"/>
        </w:rPr>
        <w:t>, объем заготовленной древесины составил 60</w:t>
      </w:r>
      <w:r w:rsidR="00C27A35">
        <w:rPr>
          <w:rFonts w:ascii="Times New Roman" w:hAnsi="Times New Roman"/>
          <w:sz w:val="24"/>
          <w:szCs w:val="24"/>
        </w:rPr>
        <w:t xml:space="preserve"> </w:t>
      </w:r>
      <w:r w:rsidRPr="00154615">
        <w:rPr>
          <w:rFonts w:ascii="Times New Roman" w:hAnsi="Times New Roman"/>
          <w:sz w:val="24"/>
          <w:szCs w:val="24"/>
        </w:rPr>
        <w:t xml:space="preserve">142 куб.м, при этом работы по проведению рубок на площади </w:t>
      </w:r>
      <w:smartTag w:uri="urn:schemas-microsoft-com:office:smarttags" w:element="metricconverter">
        <w:smartTagPr>
          <w:attr w:name="ProductID" w:val="152,1 га"/>
        </w:smartTagPr>
        <w:r w:rsidRPr="00154615">
          <w:rPr>
            <w:rFonts w:ascii="Times New Roman" w:hAnsi="Times New Roman"/>
            <w:sz w:val="24"/>
            <w:szCs w:val="24"/>
          </w:rPr>
          <w:t>152,1 га</w:t>
        </w:r>
      </w:smartTag>
      <w:r w:rsidRPr="00154615">
        <w:rPr>
          <w:rFonts w:ascii="Times New Roman" w:hAnsi="Times New Roman"/>
          <w:sz w:val="24"/>
          <w:szCs w:val="24"/>
        </w:rPr>
        <w:t xml:space="preserve"> (объем заготовки древесины – 6</w:t>
      </w:r>
      <w:r w:rsidR="00C27A35">
        <w:rPr>
          <w:rFonts w:ascii="Times New Roman" w:hAnsi="Times New Roman"/>
          <w:sz w:val="24"/>
          <w:szCs w:val="24"/>
        </w:rPr>
        <w:t xml:space="preserve"> </w:t>
      </w:r>
      <w:r w:rsidRPr="00154615">
        <w:rPr>
          <w:rFonts w:ascii="Times New Roman" w:hAnsi="Times New Roman"/>
          <w:sz w:val="24"/>
          <w:szCs w:val="24"/>
        </w:rPr>
        <w:t xml:space="preserve">805 куб.м) приняты только в 2016 году. Таким образом, в 2015 году ОГСБУ «Томская авиабаза» приняты от подрядчиков работы по проведению рубок на площади </w:t>
      </w:r>
      <w:smartTag w:uri="urn:schemas-microsoft-com:office:smarttags" w:element="metricconverter">
        <w:smartTagPr>
          <w:attr w:name="ProductID" w:val="246,3 га"/>
        </w:smartTagPr>
        <w:r w:rsidRPr="00154615">
          <w:rPr>
            <w:rFonts w:ascii="Times New Roman" w:hAnsi="Times New Roman"/>
            <w:sz w:val="24"/>
            <w:szCs w:val="24"/>
          </w:rPr>
          <w:t>246,3 га</w:t>
        </w:r>
      </w:smartTag>
      <w:r w:rsidRPr="00154615">
        <w:rPr>
          <w:rFonts w:ascii="Times New Roman" w:hAnsi="Times New Roman"/>
          <w:sz w:val="24"/>
          <w:szCs w:val="24"/>
        </w:rPr>
        <w:t xml:space="preserve"> (объем заготовки древесины – </w:t>
      </w:r>
      <w:r w:rsidR="00C27A35">
        <w:rPr>
          <w:rFonts w:ascii="Times New Roman" w:hAnsi="Times New Roman"/>
          <w:sz w:val="24"/>
          <w:szCs w:val="24"/>
        </w:rPr>
        <w:t xml:space="preserve">             </w:t>
      </w:r>
      <w:r w:rsidRPr="00154615">
        <w:rPr>
          <w:rFonts w:ascii="Times New Roman" w:hAnsi="Times New Roman"/>
          <w:sz w:val="24"/>
          <w:szCs w:val="24"/>
        </w:rPr>
        <w:t>53</w:t>
      </w:r>
      <w:r w:rsidR="00C27A35">
        <w:rPr>
          <w:rFonts w:ascii="Times New Roman" w:hAnsi="Times New Roman"/>
          <w:sz w:val="24"/>
          <w:szCs w:val="24"/>
        </w:rPr>
        <w:t xml:space="preserve"> </w:t>
      </w:r>
      <w:r w:rsidRPr="00154615">
        <w:rPr>
          <w:rFonts w:ascii="Times New Roman" w:hAnsi="Times New Roman"/>
          <w:sz w:val="24"/>
          <w:szCs w:val="24"/>
        </w:rPr>
        <w:t xml:space="preserve">337 куб.м), что составляет 44% от предусмотренной договорами. </w:t>
      </w:r>
    </w:p>
    <w:p w:rsidR="00EB2130" w:rsidRDefault="00EB2130" w:rsidP="00EB2130">
      <w:pPr>
        <w:pStyle w:val="afa"/>
        <w:ind w:firstLine="686"/>
        <w:rPr>
          <w:rFonts w:ascii="Times New Roman" w:hAnsi="Times New Roman"/>
          <w:sz w:val="24"/>
          <w:szCs w:val="24"/>
        </w:rPr>
      </w:pPr>
      <w:r w:rsidRPr="00154615">
        <w:rPr>
          <w:rFonts w:ascii="Times New Roman" w:hAnsi="Times New Roman"/>
          <w:sz w:val="24"/>
          <w:szCs w:val="24"/>
        </w:rPr>
        <w:t>За нарушение условий договор</w:t>
      </w:r>
      <w:r>
        <w:rPr>
          <w:rFonts w:ascii="Times New Roman" w:hAnsi="Times New Roman"/>
          <w:sz w:val="24"/>
          <w:szCs w:val="24"/>
        </w:rPr>
        <w:t>ов</w:t>
      </w:r>
      <w:r w:rsidRPr="00154615">
        <w:rPr>
          <w:rFonts w:ascii="Times New Roman" w:hAnsi="Times New Roman"/>
          <w:sz w:val="24"/>
          <w:szCs w:val="24"/>
        </w:rPr>
        <w:t>, в том числе: просрочку исполнения подрядчиком обязательств; невыполнение или несвоевременное выполнение работ по очистке лесосеки предусмотрена уплата неустоек. Однако ОГСБУ «Томская авиабаза» штрафные санкции за нарушение условий договоров к подрядчикам не применялись</w:t>
      </w:r>
      <w:r w:rsidR="003F0F33">
        <w:rPr>
          <w:rFonts w:ascii="Times New Roman" w:hAnsi="Times New Roman"/>
          <w:sz w:val="24"/>
          <w:szCs w:val="24"/>
        </w:rPr>
        <w:t>.</w:t>
      </w:r>
    </w:p>
    <w:p w:rsidR="007A6D58" w:rsidRDefault="007A6D58" w:rsidP="007A6D5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Согласно </w:t>
      </w:r>
      <w:r w:rsidR="003F0F33">
        <w:rPr>
          <w:rFonts w:eastAsia="Calibri"/>
        </w:rPr>
        <w:t>р</w:t>
      </w:r>
      <w:r>
        <w:rPr>
          <w:rFonts w:eastAsia="Calibri"/>
        </w:rPr>
        <w:t xml:space="preserve">асчетам объема нормативных затрат на выполнение ОГСБУ «Томская авиабаза» государственных работ на 2015 год ОГСБУ «Томская авиабаза» была определена, а Департаментом утверждена сумма финансового обеспечения выполнения государственного задания </w:t>
      </w:r>
      <w:r w:rsidR="00D97C5A">
        <w:rPr>
          <w:rFonts w:eastAsia="Calibri"/>
        </w:rPr>
        <w:t xml:space="preserve">первоначально </w:t>
      </w:r>
      <w:r>
        <w:rPr>
          <w:rFonts w:eastAsia="Calibri"/>
        </w:rPr>
        <w:t xml:space="preserve">в размере 74 038,9 тыс.руб. </w:t>
      </w:r>
      <w:r w:rsidR="00D97C5A">
        <w:rPr>
          <w:rFonts w:eastAsia="Calibri"/>
        </w:rPr>
        <w:t>С</w:t>
      </w:r>
      <w:r>
        <w:rPr>
          <w:rFonts w:eastAsia="Calibri"/>
        </w:rPr>
        <w:t xml:space="preserve"> учетом изменений определена и утверждена в размере 118 261,3 тыс.руб. на выполнение 11-ти государственных работ</w:t>
      </w:r>
      <w:r w:rsidR="00D97C5A">
        <w:rPr>
          <w:rFonts w:eastAsia="Calibri"/>
        </w:rPr>
        <w:t>, из которых</w:t>
      </w:r>
      <w:r>
        <w:rPr>
          <w:rFonts w:eastAsia="Calibri"/>
        </w:rPr>
        <w:t>:</w:t>
      </w:r>
    </w:p>
    <w:p w:rsidR="007A6D58" w:rsidRDefault="007A6D58" w:rsidP="007A6D5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- только 3 (</w:t>
      </w:r>
      <w:r w:rsidRPr="00A04F93">
        <w:rPr>
          <w:rFonts w:eastAsia="Calibri"/>
        </w:rPr>
        <w:t>проведение организационно-технических, подготовительных мероприятий, направленных на обеспечение пожарной безопасности в лесах;</w:t>
      </w:r>
      <w:r>
        <w:rPr>
          <w:rFonts w:eastAsia="Calibri"/>
        </w:rPr>
        <w:t xml:space="preserve"> </w:t>
      </w:r>
      <w:r w:rsidRPr="00A04F93">
        <w:rPr>
          <w:rFonts w:eastAsia="Calibri"/>
        </w:rPr>
        <w:t>мониторинг пожарной опасности в лесах и лесных пожаров;</w:t>
      </w:r>
      <w:r>
        <w:rPr>
          <w:rFonts w:eastAsia="Calibri"/>
        </w:rPr>
        <w:t xml:space="preserve"> </w:t>
      </w:r>
      <w:r w:rsidRPr="00A04F93">
        <w:rPr>
          <w:rFonts w:eastAsia="Calibri"/>
        </w:rPr>
        <w:t>тушение лесных пожаров</w:t>
      </w:r>
      <w:r>
        <w:rPr>
          <w:rFonts w:eastAsia="Calibri"/>
        </w:rPr>
        <w:t>) предусмотрены в Перечне госу</w:t>
      </w:r>
      <w:r w:rsidRPr="00733004">
        <w:rPr>
          <w:rFonts w:eastAsia="Calibri"/>
        </w:rPr>
        <w:t>дарственных услуг (работ)</w:t>
      </w:r>
      <w:r w:rsidR="000E480D">
        <w:rPr>
          <w:rFonts w:eastAsia="Calibri"/>
        </w:rPr>
        <w:t>, утвержденн</w:t>
      </w:r>
      <w:r w:rsidR="00C27A35">
        <w:rPr>
          <w:rFonts w:eastAsia="Calibri"/>
        </w:rPr>
        <w:t>о</w:t>
      </w:r>
      <w:r w:rsidR="000E480D">
        <w:rPr>
          <w:rFonts w:eastAsia="Calibri"/>
        </w:rPr>
        <w:t>м распоряжением Администрации Томской области от 30.10.2011 №1030/1-ра,</w:t>
      </w:r>
      <w:r>
        <w:rPr>
          <w:rFonts w:eastAsia="Calibri"/>
        </w:rPr>
        <w:t xml:space="preserve"> и в доведенном до ОГСБУ «Томская авиабаза» государственном задании</w:t>
      </w:r>
      <w:r w:rsidR="000E480D">
        <w:rPr>
          <w:rFonts w:eastAsia="Calibri"/>
        </w:rPr>
        <w:t xml:space="preserve"> </w:t>
      </w:r>
      <w:r>
        <w:rPr>
          <w:rFonts w:eastAsia="Calibri"/>
        </w:rPr>
        <w:t>как государственные работы;</w:t>
      </w:r>
    </w:p>
    <w:p w:rsidR="007A6D58" w:rsidRDefault="007A6D58" w:rsidP="007A6D5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- 8 (</w:t>
      </w:r>
      <w:r w:rsidRPr="00A04F93">
        <w:rPr>
          <w:rFonts w:eastAsia="Calibri"/>
        </w:rPr>
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материалов;</w:t>
      </w:r>
      <w:r>
        <w:rPr>
          <w:rFonts w:eastAsia="Calibri"/>
        </w:rPr>
        <w:t xml:space="preserve"> </w:t>
      </w:r>
      <w:r w:rsidRPr="00A04F93">
        <w:rPr>
          <w:rFonts w:eastAsia="Calibri"/>
        </w:rPr>
        <w:t>устройство противопожарных минерализованных полос;</w:t>
      </w:r>
      <w:r>
        <w:rPr>
          <w:rFonts w:eastAsia="Calibri"/>
        </w:rPr>
        <w:t xml:space="preserve"> </w:t>
      </w:r>
      <w:r w:rsidRPr="00A04F93">
        <w:rPr>
          <w:rFonts w:eastAsia="Calibri"/>
        </w:rPr>
        <w:t>прочистки противопожарных минерализованных полос и их обновление (уход);</w:t>
      </w:r>
      <w:r>
        <w:rPr>
          <w:rFonts w:eastAsia="Calibri"/>
        </w:rPr>
        <w:t xml:space="preserve"> </w:t>
      </w:r>
      <w:r w:rsidRPr="00A04F93">
        <w:rPr>
          <w:rFonts w:eastAsia="Calibri"/>
        </w:rPr>
        <w:t>обработка почвы под лесные культуры будущего года;</w:t>
      </w:r>
      <w:r>
        <w:rPr>
          <w:rFonts w:eastAsia="Calibri"/>
        </w:rPr>
        <w:t xml:space="preserve"> </w:t>
      </w:r>
      <w:r w:rsidRPr="00A04F93">
        <w:rPr>
          <w:rFonts w:eastAsia="Calibri"/>
        </w:rPr>
        <w:t>сплошные санитарные рубки;</w:t>
      </w:r>
      <w:r>
        <w:rPr>
          <w:rFonts w:eastAsia="Calibri"/>
        </w:rPr>
        <w:t xml:space="preserve"> сплошные санитарные рубки (доп. объем); </w:t>
      </w:r>
      <w:r w:rsidRPr="00A04F93">
        <w:rPr>
          <w:rFonts w:eastAsia="Calibri"/>
        </w:rPr>
        <w:t>проходные рубки;</w:t>
      </w:r>
      <w:r>
        <w:rPr>
          <w:rFonts w:eastAsia="Calibri"/>
        </w:rPr>
        <w:t xml:space="preserve"> </w:t>
      </w:r>
      <w:r w:rsidRPr="00A04F93">
        <w:rPr>
          <w:rFonts w:eastAsia="Calibri"/>
        </w:rPr>
        <w:t>прореживание</w:t>
      </w:r>
      <w:r>
        <w:rPr>
          <w:rFonts w:eastAsia="Calibri"/>
        </w:rPr>
        <w:t>) не</w:t>
      </w:r>
      <w:r w:rsidRPr="002D1F59">
        <w:rPr>
          <w:rFonts w:eastAsia="Calibri"/>
        </w:rPr>
        <w:t xml:space="preserve"> </w:t>
      </w:r>
      <w:r>
        <w:rPr>
          <w:rFonts w:eastAsia="Calibri"/>
        </w:rPr>
        <w:t>предусмотрены в Перечне госу</w:t>
      </w:r>
      <w:r w:rsidRPr="00733004">
        <w:rPr>
          <w:rFonts w:eastAsia="Calibri"/>
        </w:rPr>
        <w:t>дарственных услуг (работ)</w:t>
      </w:r>
      <w:r>
        <w:rPr>
          <w:rFonts w:eastAsia="Calibri"/>
        </w:rPr>
        <w:t xml:space="preserve"> и согласно доведенному государственному заданию являются показателями, характеризующими выполнение других государственных работ, а именно: предупреждение лесных пожаров; осуществление </w:t>
      </w:r>
      <w:r>
        <w:rPr>
          <w:rFonts w:eastAsia="Calibri"/>
        </w:rPr>
        <w:lastRenderedPageBreak/>
        <w:t>мероприятий по защите лесов; осуществление мероприятий по воспроизводству лесов.</w:t>
      </w:r>
    </w:p>
    <w:p w:rsidR="007A6D58" w:rsidRDefault="007A6D58" w:rsidP="007A6D5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При этом нормативные затраты определены:</w:t>
      </w:r>
    </w:p>
    <w:p w:rsidR="007A6D58" w:rsidRDefault="00A94819" w:rsidP="007A6D5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- по 3</w:t>
      </w:r>
      <w:r w:rsidR="007A6D58">
        <w:rPr>
          <w:rFonts w:eastAsia="Calibri"/>
        </w:rPr>
        <w:t xml:space="preserve"> </w:t>
      </w:r>
      <w:r w:rsidR="00D97C5A">
        <w:rPr>
          <w:rFonts w:eastAsia="Calibri"/>
        </w:rPr>
        <w:t xml:space="preserve">вышеуказанным </w:t>
      </w:r>
      <w:r w:rsidR="007A6D58">
        <w:rPr>
          <w:rFonts w:eastAsia="Calibri"/>
        </w:rPr>
        <w:t xml:space="preserve">госработам </w:t>
      </w:r>
      <w:r w:rsidR="00D97C5A">
        <w:rPr>
          <w:rFonts w:eastAsia="Calibri"/>
        </w:rPr>
        <w:t xml:space="preserve">- </w:t>
      </w:r>
      <w:r w:rsidR="007A6D58">
        <w:rPr>
          <w:rFonts w:eastAsia="Calibri"/>
        </w:rPr>
        <w:t xml:space="preserve"> в суммарном выражении в целом по госработе;</w:t>
      </w:r>
    </w:p>
    <w:p w:rsidR="007A6D58" w:rsidRDefault="00A94819" w:rsidP="00D97C5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- по 8</w:t>
      </w:r>
      <w:r w:rsidR="007A6D58">
        <w:rPr>
          <w:rFonts w:eastAsia="Calibri"/>
        </w:rPr>
        <w:t xml:space="preserve"> работам</w:t>
      </w:r>
      <w:r w:rsidR="00D97C5A">
        <w:rPr>
          <w:rFonts w:eastAsia="Calibri"/>
        </w:rPr>
        <w:t xml:space="preserve"> - </w:t>
      </w:r>
      <w:r w:rsidR="007A6D58">
        <w:rPr>
          <w:rFonts w:eastAsia="Calibri"/>
        </w:rPr>
        <w:t>на единицу работы, определенную госзаданием как единица измерения показателя, характеризующего выполнение работ, руб./га и руб./км.</w:t>
      </w:r>
      <w:r w:rsidR="00D97C5A">
        <w:rPr>
          <w:rFonts w:eastAsia="Calibri"/>
        </w:rPr>
        <w:t>, при этом</w:t>
      </w:r>
      <w:r w:rsidR="007A6D58">
        <w:rPr>
          <w:rFonts w:eastAsia="Calibri"/>
        </w:rPr>
        <w:t xml:space="preserve"> на </w:t>
      </w:r>
      <w:r w:rsidR="007A6D58" w:rsidRPr="00A04F93">
        <w:rPr>
          <w:rFonts w:eastAsia="Calibri"/>
        </w:rPr>
        <w:t>сплошны</w:t>
      </w:r>
      <w:r w:rsidR="007A6D58">
        <w:rPr>
          <w:rFonts w:eastAsia="Calibri"/>
        </w:rPr>
        <w:t>е</w:t>
      </w:r>
      <w:r w:rsidR="007A6D58" w:rsidRPr="00A04F93">
        <w:rPr>
          <w:rFonts w:eastAsia="Calibri"/>
        </w:rPr>
        <w:t xml:space="preserve"> санитарны</w:t>
      </w:r>
      <w:r w:rsidR="007A6D58">
        <w:rPr>
          <w:rFonts w:eastAsia="Calibri"/>
        </w:rPr>
        <w:t>е</w:t>
      </w:r>
      <w:r w:rsidR="007A6D58" w:rsidRPr="00A04F93">
        <w:rPr>
          <w:rFonts w:eastAsia="Calibri"/>
        </w:rPr>
        <w:t xml:space="preserve"> рубк</w:t>
      </w:r>
      <w:r w:rsidR="007A6D58">
        <w:rPr>
          <w:rFonts w:eastAsia="Calibri"/>
        </w:rPr>
        <w:t xml:space="preserve">и установлено два норматива на 1 га: </w:t>
      </w:r>
      <w:r w:rsidR="007A6D58" w:rsidRPr="00D416CD">
        <w:rPr>
          <w:rFonts w:eastAsia="Calibri"/>
        </w:rPr>
        <w:t>112,5 руб. и 2 760,18 руб.</w:t>
      </w:r>
      <w:r>
        <w:rPr>
          <w:rFonts w:eastAsia="Calibri"/>
          <w:b/>
        </w:rPr>
        <w:t xml:space="preserve"> </w:t>
      </w:r>
    </w:p>
    <w:p w:rsidR="007A6D58" w:rsidRDefault="007A6D58" w:rsidP="007A6D5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Согласно Перечню госу</w:t>
      </w:r>
      <w:r w:rsidRPr="00733004">
        <w:rPr>
          <w:rFonts w:eastAsia="Calibri"/>
        </w:rPr>
        <w:t>дарственных услуг (работ)</w:t>
      </w:r>
      <w:r>
        <w:rPr>
          <w:rFonts w:eastAsia="Calibri"/>
        </w:rPr>
        <w:t xml:space="preserve"> единицей измерения показателей объема госработ является количество (работ) единиц. Государственным заданием </w:t>
      </w:r>
      <w:r w:rsidRPr="00A328F4">
        <w:rPr>
          <w:rFonts w:eastAsia="Calibri"/>
        </w:rPr>
        <w:t>ОГСБУ «Томская авиабаза» на 2015 год и на плановый период 2016 и 2017 годов</w:t>
      </w:r>
      <w:r>
        <w:rPr>
          <w:rFonts w:eastAsia="Calibri"/>
        </w:rPr>
        <w:t xml:space="preserve"> количество (работ) единиц по госработам не определено, следовательно, нормативные затраты согласно п.6 </w:t>
      </w:r>
      <w:r w:rsidR="00AB4F90">
        <w:rPr>
          <w:rFonts w:eastAsia="Calibri"/>
        </w:rPr>
        <w:t xml:space="preserve">Порядка определения затрат на выполнение государственных работ областными государственными учреждениями, находящимися в ведении Департамента лесного хозяйства Томской области, утвержденного </w:t>
      </w:r>
      <w:r w:rsidR="002B1FAF">
        <w:rPr>
          <w:rFonts w:eastAsia="Calibri"/>
        </w:rPr>
        <w:t>п</w:t>
      </w:r>
      <w:r w:rsidR="00AB4F90" w:rsidRPr="00394A78">
        <w:rPr>
          <w:rFonts w:eastAsia="Calibri"/>
        </w:rPr>
        <w:t xml:space="preserve">риказом Департамента от 09.04.2013 № 48 </w:t>
      </w:r>
      <w:r w:rsidR="00AB4F90">
        <w:rPr>
          <w:rFonts w:eastAsia="Calibri"/>
        </w:rPr>
        <w:t>(далее – Порядок определения затрат на выполнение госработ)</w:t>
      </w:r>
      <w:r w:rsidR="002B1FAF">
        <w:rPr>
          <w:rFonts w:eastAsia="Calibri"/>
        </w:rPr>
        <w:t>,</w:t>
      </w:r>
      <w:r w:rsidR="00AB4F90">
        <w:rPr>
          <w:rFonts w:eastAsia="Calibri"/>
        </w:rPr>
        <w:t xml:space="preserve"> </w:t>
      </w:r>
      <w:r>
        <w:rPr>
          <w:rFonts w:eastAsia="Calibri"/>
        </w:rPr>
        <w:t xml:space="preserve">должны определяться </w:t>
      </w:r>
      <w:r w:rsidRPr="00A768C4">
        <w:rPr>
          <w:rFonts w:eastAsia="Calibri"/>
        </w:rPr>
        <w:t>отдельно по каждой работе</w:t>
      </w:r>
      <w:r>
        <w:rPr>
          <w:rFonts w:eastAsia="Calibri"/>
        </w:rPr>
        <w:t xml:space="preserve"> в суммарном выражении. Кроме того, согласно п.2 Порядка определения затрат на выполнение госработ расчет нормативных затрат производится на выполнение работ в соответствии с Перечнем госу</w:t>
      </w:r>
      <w:r w:rsidRPr="00733004">
        <w:rPr>
          <w:rFonts w:eastAsia="Calibri"/>
        </w:rPr>
        <w:t>дарственных услуг (работ)</w:t>
      </w:r>
      <w:r>
        <w:rPr>
          <w:rFonts w:eastAsia="Calibri"/>
        </w:rPr>
        <w:t>. Однако ОГСБУ «Томская авиабаза» нормативные затраты по государственным работам</w:t>
      </w:r>
      <w:r w:rsidR="002B1FAF">
        <w:rPr>
          <w:rFonts w:eastAsia="Calibri"/>
        </w:rPr>
        <w:t>: предупреждение лесных пожаров; осуществление мероприятий по защите лесов; осуществление мероприятий по воспроизводству лесов не определялись.</w:t>
      </w:r>
      <w:r>
        <w:rPr>
          <w:rFonts w:eastAsia="Calibri"/>
        </w:rPr>
        <w:t xml:space="preserve"> </w:t>
      </w:r>
    </w:p>
    <w:p w:rsidR="007A6D58" w:rsidRDefault="007A6D58" w:rsidP="007A6D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силу п.15 Порядка </w:t>
      </w:r>
      <w:r w:rsidRPr="003D1FCE">
        <w:rPr>
          <w:rFonts w:eastAsia="Calibri"/>
        </w:rPr>
        <w:t>определения затрат на выполнение госработ</w:t>
      </w:r>
      <w:r>
        <w:rPr>
          <w:rFonts w:eastAsia="Calibri"/>
        </w:rPr>
        <w:t xml:space="preserve"> в целях утверждения нормативных затрат </w:t>
      </w:r>
      <w:r w:rsidR="002B1FAF">
        <w:rPr>
          <w:rFonts w:eastAsia="Calibri"/>
        </w:rPr>
        <w:t>У</w:t>
      </w:r>
      <w:r>
        <w:rPr>
          <w:rFonts w:eastAsia="Calibri"/>
        </w:rPr>
        <w:t>чреждение направляет в Департамент проект нормативных затрат с предоставлением исходных данных и результатов расчета объема нормативных затрат.</w:t>
      </w:r>
    </w:p>
    <w:p w:rsidR="007A6D58" w:rsidRDefault="007A6D58" w:rsidP="007A6D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Таким образом, ОГСБУ «Томская авиабаза» при подготовке проекта нормативных затрат не соблюден Порядок определения</w:t>
      </w:r>
      <w:r w:rsidRPr="0081711F">
        <w:rPr>
          <w:rFonts w:eastAsia="Calibri"/>
        </w:rPr>
        <w:t xml:space="preserve"> </w:t>
      </w:r>
      <w:r>
        <w:rPr>
          <w:rFonts w:eastAsia="Calibri"/>
        </w:rPr>
        <w:t>затрат на выполнение госработ</w:t>
      </w:r>
      <w:r w:rsidR="002B1FAF">
        <w:rPr>
          <w:rFonts w:eastAsia="Calibri"/>
        </w:rPr>
        <w:t xml:space="preserve">, а </w:t>
      </w:r>
      <w:r>
        <w:rPr>
          <w:rFonts w:eastAsia="Calibri"/>
        </w:rPr>
        <w:t>Департаментом утверждены нормативные затраты, определенные с нарушением порядка их расчета.</w:t>
      </w:r>
    </w:p>
    <w:p w:rsidR="007A6D58" w:rsidRDefault="007A6D58" w:rsidP="007A6D58">
      <w:pPr>
        <w:autoSpaceDE w:val="0"/>
        <w:autoSpaceDN w:val="0"/>
        <w:adjustRightInd w:val="0"/>
        <w:ind w:firstLine="686"/>
        <w:jc w:val="both"/>
      </w:pPr>
      <w:r w:rsidRPr="0064703A">
        <w:t>Документом,</w:t>
      </w:r>
      <w:r>
        <w:t xml:space="preserve"> определяющим направления использования бюджетным учреждением субсидии на выполнение государственного задания</w:t>
      </w:r>
      <w:r w:rsidR="00A94819">
        <w:t>,</w:t>
      </w:r>
      <w:r>
        <w:t xml:space="preserve"> является план финансово-хозяйственной деятельности государственного учреждения, составляемый и утверждаемый в порядке, установленном органом, осуществляющим функции и полномочия учредителя, в соответствии с Требованиями к плану финансово-хозяйственной деятельности государственного (муниципального) учреждения, утвержденными Приказом Минфина России от 28.07.2010 № 81н (далее – Требования к плану).</w:t>
      </w:r>
    </w:p>
    <w:p w:rsidR="007A6D58" w:rsidRPr="0064703A" w:rsidRDefault="007A6D58" w:rsidP="007A6D58">
      <w:pPr>
        <w:autoSpaceDE w:val="0"/>
        <w:autoSpaceDN w:val="0"/>
        <w:adjustRightInd w:val="0"/>
        <w:ind w:firstLine="709"/>
        <w:jc w:val="both"/>
      </w:pPr>
      <w:r>
        <w:t>Порядок составления и утверждения плана финансово-хозяйственной деятельности областных государственных автономного и бюджетных учреждений, в отношении которых функции и полномочия учредителя осуществляет Департамент лесного хозяйства Томской области (далее - Порядок составления и утверждения плана), утвержден приказом Департамента от 27.12.2013 № 135.</w:t>
      </w:r>
    </w:p>
    <w:p w:rsidR="007A6D58" w:rsidRDefault="007A6D58" w:rsidP="007A6D5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80350">
        <w:t>План</w:t>
      </w:r>
      <w:r>
        <w:t xml:space="preserve"> финансово-хозяйственной деятельности ОГСБУ «Томская авиабаза» на 2015 год (далее – План) утвержден начальником Департамента 09.02.2015; последний План с учетом изменений на 2015 год утвержден 24.12.2015; в течение года в План вносились изменения 18 раз.</w:t>
      </w:r>
    </w:p>
    <w:p w:rsidR="002B1FAF" w:rsidRDefault="002B1FAF" w:rsidP="002B1FAF">
      <w:pPr>
        <w:pStyle w:val="afa"/>
        <w:ind w:firstLine="685"/>
        <w:rPr>
          <w:rFonts w:ascii="Times New Roman" w:hAnsi="Times New Roman"/>
          <w:sz w:val="24"/>
          <w:szCs w:val="24"/>
        </w:rPr>
      </w:pPr>
      <w:r w:rsidRPr="00C10275">
        <w:rPr>
          <w:rFonts w:ascii="Times New Roman" w:hAnsi="Times New Roman"/>
          <w:sz w:val="24"/>
          <w:szCs w:val="24"/>
        </w:rPr>
        <w:t>В нарушение п.п.7, 8 Требований к плану, пп.4 и пп.5 п.5, пп.1 п.6</w:t>
      </w:r>
      <w:r>
        <w:rPr>
          <w:rFonts w:ascii="Times New Roman" w:hAnsi="Times New Roman"/>
          <w:sz w:val="24"/>
          <w:szCs w:val="24"/>
        </w:rPr>
        <w:t>, п.п.9, 11</w:t>
      </w:r>
      <w:r w:rsidRPr="00C10275">
        <w:rPr>
          <w:rFonts w:ascii="Times New Roman" w:hAnsi="Times New Roman"/>
          <w:sz w:val="24"/>
          <w:szCs w:val="24"/>
        </w:rPr>
        <w:t xml:space="preserve"> Порядка составления и утверждения плана</w:t>
      </w:r>
      <w:r w:rsidR="0010271B" w:rsidRPr="0010271B">
        <w:rPr>
          <w:rFonts w:ascii="Times New Roman" w:hAnsi="Times New Roman"/>
          <w:sz w:val="24"/>
          <w:szCs w:val="24"/>
        </w:rPr>
        <w:t xml:space="preserve"> </w:t>
      </w:r>
      <w:r w:rsidR="0010271B">
        <w:rPr>
          <w:rFonts w:ascii="Times New Roman" w:hAnsi="Times New Roman"/>
          <w:sz w:val="24"/>
          <w:szCs w:val="24"/>
        </w:rPr>
        <w:t xml:space="preserve">в </w:t>
      </w:r>
      <w:r w:rsidRPr="00C10275">
        <w:rPr>
          <w:rFonts w:ascii="Times New Roman" w:hAnsi="Times New Roman"/>
          <w:sz w:val="24"/>
          <w:szCs w:val="24"/>
        </w:rPr>
        <w:t xml:space="preserve">утвержденном Департаментом </w:t>
      </w:r>
      <w:r>
        <w:rPr>
          <w:rFonts w:ascii="Times New Roman" w:hAnsi="Times New Roman"/>
          <w:sz w:val="24"/>
          <w:szCs w:val="24"/>
        </w:rPr>
        <w:t>Плане</w:t>
      </w:r>
      <w:r w:rsidRPr="00C10275">
        <w:rPr>
          <w:rFonts w:ascii="Times New Roman" w:hAnsi="Times New Roman"/>
          <w:sz w:val="24"/>
          <w:szCs w:val="24"/>
        </w:rPr>
        <w:t xml:space="preserve"> ОГСБУ «Томская авиабаза» на 2015 год</w:t>
      </w:r>
      <w:r>
        <w:rPr>
          <w:rFonts w:ascii="Times New Roman" w:hAnsi="Times New Roman"/>
          <w:sz w:val="24"/>
          <w:szCs w:val="24"/>
        </w:rPr>
        <w:t>:</w:t>
      </w:r>
    </w:p>
    <w:p w:rsidR="002B1FAF" w:rsidRDefault="002B1FAF" w:rsidP="002B1FAF">
      <w:pPr>
        <w:pStyle w:val="afa"/>
        <w:ind w:firstLine="6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10275">
        <w:rPr>
          <w:rFonts w:ascii="Times New Roman" w:hAnsi="Times New Roman"/>
          <w:sz w:val="24"/>
          <w:szCs w:val="24"/>
        </w:rPr>
        <w:t xml:space="preserve"> в содержательной части отсутствует информация: о стоимости недвижимого имущества 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средств; приобретенного учреждением за счет доходов, полученных от платной и иной приносящей доход деятельности; о финансовых актив</w:t>
      </w:r>
      <w:r>
        <w:rPr>
          <w:rFonts w:ascii="Times New Roman" w:hAnsi="Times New Roman"/>
          <w:sz w:val="24"/>
          <w:szCs w:val="24"/>
        </w:rPr>
        <w:t>ах; об общей сумме обязательств;</w:t>
      </w:r>
    </w:p>
    <w:p w:rsidR="002B1FAF" w:rsidRDefault="002B1FAF" w:rsidP="002B1FAF">
      <w:pPr>
        <w:pStyle w:val="afa"/>
        <w:ind w:firstLine="6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4657">
        <w:rPr>
          <w:rFonts w:ascii="Times New Roman" w:hAnsi="Times New Roman"/>
          <w:sz w:val="24"/>
          <w:szCs w:val="24"/>
        </w:rPr>
        <w:t>плановые показатели по поступлениям не указаны в разрезе работ, предусмотренных в государственном задании; плановые показатели по выплатам не соответствуют по объему и назначениям нормативным затратам, использованным при расчете объема субсидии на выпо</w:t>
      </w:r>
      <w:r>
        <w:rPr>
          <w:rFonts w:ascii="Times New Roman" w:hAnsi="Times New Roman"/>
          <w:sz w:val="24"/>
          <w:szCs w:val="24"/>
        </w:rPr>
        <w:t>лнение государственного задания;</w:t>
      </w:r>
    </w:p>
    <w:p w:rsidR="002B1FAF" w:rsidRDefault="002B1FAF" w:rsidP="002B1FAF">
      <w:pPr>
        <w:pStyle w:val="afa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указанные </w:t>
      </w:r>
      <w:r w:rsidRPr="004C4657">
        <w:rPr>
          <w:rFonts w:ascii="Times New Roman" w:hAnsi="Times New Roman"/>
          <w:sz w:val="24"/>
          <w:szCs w:val="24"/>
        </w:rPr>
        <w:t>показатели финансового состояния не соответствуют данным на 01.01.2015 баланса, представленного в составе годовой бухгалтерской отчетности за 2015 год, в части данных о нефинансовых активах; остаточной стоимости особо ценного движимого имущества; кредиторской задолженности по расчетам за счет средств областного бюджета и доходов от платной и иной приносящей доход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2B1FAF" w:rsidRPr="002B1FAF" w:rsidRDefault="002B1FAF" w:rsidP="005C7217">
      <w:pPr>
        <w:pStyle w:val="afa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в</w:t>
      </w:r>
      <w:r w:rsidRPr="002B1FAF">
        <w:rPr>
          <w:rFonts w:ascii="Times New Roman" w:hAnsi="Times New Roman"/>
          <w:sz w:val="24"/>
          <w:szCs w:val="24"/>
        </w:rPr>
        <w:t xml:space="preserve"> нарушение п.2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утвержденных Приказом Минфина России от 30.09.2010 № 114н, порядок составления и утверждения отчета о результатах деятельности государственного учреждения и об использовании закрепленного за ним государственного имущества до ОГСБУ «Томская авиабаза» Департаментом не доводился</w:t>
      </w:r>
      <w:r>
        <w:rPr>
          <w:rFonts w:ascii="Times New Roman" w:hAnsi="Times New Roman"/>
          <w:sz w:val="24"/>
          <w:szCs w:val="24"/>
        </w:rPr>
        <w:t>.</w:t>
      </w:r>
    </w:p>
    <w:p w:rsidR="003C0200" w:rsidRPr="000400F9" w:rsidRDefault="005C7217" w:rsidP="003C0200">
      <w:pPr>
        <w:pStyle w:val="afa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проверки </w:t>
      </w:r>
      <w:r w:rsidRPr="00B86FB0">
        <w:rPr>
          <w:rFonts w:ascii="Times New Roman" w:hAnsi="Times New Roman"/>
          <w:sz w:val="24"/>
          <w:szCs w:val="24"/>
        </w:rPr>
        <w:t>целевого использования средств областного бюджета</w:t>
      </w:r>
      <w:r w:rsidR="00BE0EE0">
        <w:rPr>
          <w:rFonts w:ascii="Times New Roman" w:hAnsi="Times New Roman"/>
          <w:sz w:val="24"/>
          <w:szCs w:val="24"/>
        </w:rPr>
        <w:t>, предоставленных на реализацию ВЦП</w:t>
      </w:r>
      <w:r w:rsidR="003C02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установлено</w:t>
      </w:r>
      <w:r w:rsidR="003C0200">
        <w:rPr>
          <w:rFonts w:ascii="Times New Roman" w:hAnsi="Times New Roman"/>
          <w:sz w:val="24"/>
          <w:szCs w:val="24"/>
        </w:rPr>
        <w:t>, что и</w:t>
      </w:r>
      <w:r w:rsidR="003C0200" w:rsidRPr="000400F9">
        <w:rPr>
          <w:rFonts w:ascii="Times New Roman" w:hAnsi="Times New Roman"/>
          <w:sz w:val="24"/>
          <w:szCs w:val="24"/>
        </w:rPr>
        <w:t>з общей суммы средств областного бюджета, предоставленных на финансовое обеспечение выполнения государственной работы «Проведение организационно-технических подготовительных мероприятий, направленных на обеспечение пожарной безопасности в лесах»</w:t>
      </w:r>
      <w:r w:rsidR="003C0200">
        <w:rPr>
          <w:rFonts w:ascii="Times New Roman" w:hAnsi="Times New Roman"/>
          <w:sz w:val="24"/>
          <w:szCs w:val="24"/>
        </w:rPr>
        <w:t xml:space="preserve"> (мероприятие ВЦП)</w:t>
      </w:r>
      <w:r w:rsidR="003C0200" w:rsidRPr="000400F9">
        <w:rPr>
          <w:rFonts w:ascii="Times New Roman" w:hAnsi="Times New Roman"/>
          <w:sz w:val="24"/>
          <w:szCs w:val="24"/>
        </w:rPr>
        <w:t xml:space="preserve"> в размере 57 256,2 тыс.руб., ОГСБУ «Томская авиабаза»:</w:t>
      </w:r>
    </w:p>
    <w:p w:rsidR="005C7217" w:rsidRDefault="005C7217" w:rsidP="00AB4F90">
      <w:pPr>
        <w:pStyle w:val="afa"/>
        <w:ind w:firstLine="6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средства в сумме 172,3 тыс.руб. не направлены и не использованы на выполнение государственной работы </w:t>
      </w:r>
      <w:r w:rsidR="00AB4F90">
        <w:rPr>
          <w:rFonts w:ascii="Times New Roman" w:hAnsi="Times New Roman"/>
          <w:sz w:val="24"/>
          <w:szCs w:val="24"/>
        </w:rPr>
        <w:t>«</w:t>
      </w:r>
      <w:r w:rsidR="00AB4F90" w:rsidRPr="00A50D07">
        <w:rPr>
          <w:rFonts w:ascii="Times New Roman" w:hAnsi="Times New Roman"/>
          <w:sz w:val="24"/>
          <w:szCs w:val="24"/>
        </w:rPr>
        <w:t>Проведение организационно-технических подготовительных мероприятий, направленных на обеспечени</w:t>
      </w:r>
      <w:r w:rsidR="00AB4F90">
        <w:rPr>
          <w:rFonts w:ascii="Times New Roman" w:hAnsi="Times New Roman"/>
          <w:sz w:val="24"/>
          <w:szCs w:val="24"/>
        </w:rPr>
        <w:t xml:space="preserve">е пожарной безопасности в лесах» </w:t>
      </w:r>
      <w:r>
        <w:rPr>
          <w:rFonts w:ascii="Times New Roman" w:hAnsi="Times New Roman"/>
          <w:sz w:val="24"/>
          <w:szCs w:val="24"/>
        </w:rPr>
        <w:t>(</w:t>
      </w:r>
      <w:r w:rsidRPr="00A50D07">
        <w:rPr>
          <w:rFonts w:ascii="Times New Roman" w:hAnsi="Times New Roman"/>
          <w:sz w:val="24"/>
          <w:szCs w:val="24"/>
        </w:rPr>
        <w:t xml:space="preserve">7,545 тыс.руб. </w:t>
      </w:r>
      <w:r>
        <w:rPr>
          <w:rFonts w:ascii="Times New Roman" w:hAnsi="Times New Roman"/>
          <w:sz w:val="24"/>
          <w:szCs w:val="24"/>
        </w:rPr>
        <w:t>- осуществлен возврат средств на лицевой счет ОГСБУ «Томская авиабаза»; 164,787 тыс.руб. – расходы не подтверждены первичными документами);</w:t>
      </w:r>
    </w:p>
    <w:p w:rsidR="005C7217" w:rsidRDefault="005C7217" w:rsidP="00AB4F90">
      <w:pPr>
        <w:pStyle w:val="afa"/>
        <w:ind w:firstLine="6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средства </w:t>
      </w:r>
      <w:r w:rsidRPr="0026244F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 xml:space="preserve">12 480,9 тыс.руб. направлены на погашение кредиторской задолженности по оплате труда и начислениям на выплаты по оплате труда, по услугам связи, коммунальным услугам, по арендной плате за пользование имуществом, по работам и услугам по содержанию имущества, прочим работам, услугам, приобретению материальных запасов, т.е. на оплату расходов, не связанных с выполнением государственного задания в 2015 году, что является нецелевым использованием бюджетных средств; </w:t>
      </w:r>
    </w:p>
    <w:p w:rsidR="005C7217" w:rsidRDefault="005C7217" w:rsidP="00AB4F90">
      <w:pPr>
        <w:pStyle w:val="afa"/>
        <w:ind w:firstLine="6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средства </w:t>
      </w:r>
      <w:r w:rsidRPr="0026244F">
        <w:rPr>
          <w:rFonts w:ascii="Times New Roman" w:hAnsi="Times New Roman"/>
          <w:sz w:val="24"/>
          <w:szCs w:val="24"/>
        </w:rPr>
        <w:t>в сумме 4 115,</w:t>
      </w:r>
      <w:r w:rsidR="00403F25">
        <w:rPr>
          <w:rFonts w:ascii="Times New Roman" w:hAnsi="Times New Roman"/>
          <w:sz w:val="24"/>
          <w:szCs w:val="24"/>
        </w:rPr>
        <w:t>8</w:t>
      </w:r>
      <w:r w:rsidRPr="0026244F">
        <w:rPr>
          <w:rFonts w:ascii="Times New Roman" w:hAnsi="Times New Roman"/>
          <w:sz w:val="24"/>
          <w:szCs w:val="24"/>
        </w:rPr>
        <w:t xml:space="preserve"> тыс.руб.</w:t>
      </w:r>
      <w:r w:rsidRPr="00B86F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неправомерно направлены на выполнение</w:t>
      </w:r>
      <w:r w:rsidRPr="006D3EEE">
        <w:rPr>
          <w:rFonts w:ascii="Times New Roman" w:hAnsi="Times New Roman"/>
          <w:sz w:val="24"/>
          <w:szCs w:val="24"/>
        </w:rPr>
        <w:t xml:space="preserve"> государственных работ «Мониторинг пожарной опасности в лесах и лесных пожар</w:t>
      </w:r>
      <w:r>
        <w:rPr>
          <w:rFonts w:ascii="Times New Roman" w:hAnsi="Times New Roman"/>
          <w:sz w:val="24"/>
          <w:szCs w:val="24"/>
        </w:rPr>
        <w:t xml:space="preserve">ов» и «Тушение лесных пожаров», подлежащих финансированию </w:t>
      </w:r>
      <w:r w:rsidRPr="0026244F">
        <w:rPr>
          <w:rFonts w:ascii="Times New Roman" w:hAnsi="Times New Roman"/>
          <w:sz w:val="24"/>
          <w:szCs w:val="24"/>
        </w:rPr>
        <w:t>за сч</w:t>
      </w:r>
      <w:r>
        <w:rPr>
          <w:rFonts w:ascii="Times New Roman" w:hAnsi="Times New Roman"/>
          <w:sz w:val="24"/>
          <w:szCs w:val="24"/>
        </w:rPr>
        <w:t xml:space="preserve">ет средств федерального бюджета (лесоавиационные работы, а именно: </w:t>
      </w:r>
      <w:r w:rsidRPr="006D3EEE">
        <w:rPr>
          <w:rFonts w:ascii="Times New Roman" w:hAnsi="Times New Roman"/>
          <w:sz w:val="24"/>
          <w:szCs w:val="24"/>
        </w:rPr>
        <w:t>тушение лесных пожаров и выполнение полетов по авиапатрулированию</w:t>
      </w:r>
      <w:r>
        <w:rPr>
          <w:rFonts w:ascii="Times New Roman" w:hAnsi="Times New Roman"/>
          <w:sz w:val="24"/>
          <w:szCs w:val="24"/>
        </w:rPr>
        <w:t>).</w:t>
      </w:r>
    </w:p>
    <w:p w:rsidR="00BE0EE0" w:rsidRPr="00BE0EE0" w:rsidRDefault="00BE0EE0" w:rsidP="00BE0EE0">
      <w:pPr>
        <w:ind w:left="23" w:firstLine="686"/>
        <w:jc w:val="both"/>
        <w:rPr>
          <w:rFonts w:eastAsia="Calibri"/>
          <w:lang w:eastAsia="en-US"/>
        </w:rPr>
      </w:pPr>
      <w:r w:rsidRPr="00BE0EE0">
        <w:rPr>
          <w:rFonts w:eastAsia="Calibri"/>
          <w:lang w:eastAsia="en-US"/>
        </w:rPr>
        <w:t>Проверка показала, что Учреждение одни и те же работы осуществляет как в рамках выполнения государственного задания, так и сверх госзадания на платной основе, а именно, выполнение работ по тушению лесных пожаров, определенное в соответствии с Уставом учреждения</w:t>
      </w:r>
      <w:r w:rsidR="000E480D">
        <w:rPr>
          <w:rFonts w:eastAsia="Calibri"/>
          <w:lang w:eastAsia="en-US"/>
        </w:rPr>
        <w:t xml:space="preserve"> </w:t>
      </w:r>
      <w:r w:rsidRPr="00BE0EE0">
        <w:rPr>
          <w:rFonts w:eastAsia="Calibri"/>
          <w:lang w:eastAsia="en-US"/>
        </w:rPr>
        <w:t>как основной вид деятельности, и выполнение работ по устройству противопожарных минерализованных полос, определенное в соответствии с Уставом учреждения как иной вид деятельности, не являющийся основным. Также реализация древесины предусмотрена Уставом учреждения как в составе основных видов деятельности, так и в составе иных видов деятельности, не являющихся основными, т.е. в ОГСБУ «Томская авиабаза» нет четкого разделения видов деятельности на основные, которые непосредственно связаны с целями, ради которых Учреждение создано, и на неосновные, которые соответствуют этим целям.</w:t>
      </w:r>
    </w:p>
    <w:p w:rsidR="00BE0EE0" w:rsidRPr="00BE0EE0" w:rsidRDefault="00BE0EE0" w:rsidP="00BE0EE0">
      <w:pPr>
        <w:ind w:left="23" w:firstLine="686"/>
        <w:jc w:val="both"/>
        <w:rPr>
          <w:rFonts w:eastAsia="Calibri"/>
          <w:lang w:eastAsia="en-US"/>
        </w:rPr>
      </w:pPr>
      <w:r w:rsidRPr="00BE0EE0">
        <w:rPr>
          <w:rFonts w:eastAsia="Calibri"/>
          <w:lang w:eastAsia="en-US"/>
        </w:rPr>
        <w:t xml:space="preserve">Цены на платные работы устанавливались Учреждением в рамках заключения конкретного договора на выполнение работ (услуг). </w:t>
      </w:r>
    </w:p>
    <w:p w:rsidR="00BE0EE0" w:rsidRPr="00BE0EE0" w:rsidRDefault="00BE0EE0" w:rsidP="00BE0EE0">
      <w:pPr>
        <w:ind w:left="23" w:firstLine="686"/>
        <w:jc w:val="both"/>
        <w:rPr>
          <w:rFonts w:eastAsia="Calibri"/>
          <w:lang w:eastAsia="en-US"/>
        </w:rPr>
      </w:pPr>
      <w:r w:rsidRPr="00BE0EE0">
        <w:rPr>
          <w:rFonts w:eastAsia="Calibri"/>
          <w:lang w:eastAsia="en-US"/>
        </w:rPr>
        <w:t>ОГСБУ «Томская авиабаза» в нарушение п.4 ст.9.2 Федерального закона от 12.01.1996  № 7-ФЗ «О некоммерческих организациях»  выполняло работы, относящиеся к основным видам деятельности</w:t>
      </w:r>
      <w:r w:rsidR="000E480D">
        <w:rPr>
          <w:rFonts w:eastAsia="Calibri"/>
          <w:lang w:eastAsia="en-US"/>
        </w:rPr>
        <w:t>,</w:t>
      </w:r>
      <w:r w:rsidRPr="00BE0EE0">
        <w:rPr>
          <w:rFonts w:eastAsia="Calibri"/>
          <w:lang w:eastAsia="en-US"/>
        </w:rPr>
        <w:t xml:space="preserve"> за плату</w:t>
      </w:r>
      <w:r w:rsidR="000E480D">
        <w:rPr>
          <w:rFonts w:eastAsia="Calibri"/>
          <w:lang w:eastAsia="en-US"/>
        </w:rPr>
        <w:t xml:space="preserve"> </w:t>
      </w:r>
      <w:r w:rsidRPr="00BE0EE0">
        <w:rPr>
          <w:rFonts w:eastAsia="Calibri"/>
          <w:lang w:eastAsia="en-US"/>
        </w:rPr>
        <w:t xml:space="preserve">при отсутствии порядка определения платы за выполнение работ, относящихся </w:t>
      </w:r>
      <w:r w:rsidR="000E480D">
        <w:rPr>
          <w:rFonts w:eastAsia="Calibri"/>
          <w:lang w:eastAsia="en-US"/>
        </w:rPr>
        <w:t>к</w:t>
      </w:r>
      <w:r w:rsidRPr="00BE0EE0">
        <w:rPr>
          <w:rFonts w:eastAsia="Calibri"/>
          <w:lang w:eastAsia="en-US"/>
        </w:rPr>
        <w:t xml:space="preserve"> основным видам деятельности учреждения, установленного Департаментом. Положение о приносящей доход деятельности в ОГСБУ «Томская авиабаза» не разрабатывалось, </w:t>
      </w:r>
      <w:r w:rsidRPr="00BE0EE0">
        <w:rPr>
          <w:rFonts w:eastAsia="Calibri"/>
          <w:lang w:eastAsia="en-US"/>
        </w:rPr>
        <w:lastRenderedPageBreak/>
        <w:t xml:space="preserve">порядок определения цен на платные услуги (работы) по неосновным видам деятельности Учреждением не устанавливался. </w:t>
      </w:r>
    </w:p>
    <w:p w:rsidR="0057199F" w:rsidRPr="0057199F" w:rsidRDefault="0057199F" w:rsidP="0057199F">
      <w:pPr>
        <w:ind w:firstLine="709"/>
        <w:jc w:val="both"/>
        <w:rPr>
          <w:rFonts w:eastAsia="Calibri"/>
          <w:lang w:eastAsia="en-US"/>
        </w:rPr>
      </w:pPr>
      <w:r w:rsidRPr="0057199F">
        <w:rPr>
          <w:rFonts w:eastAsia="Calibri"/>
          <w:lang w:eastAsia="en-US"/>
        </w:rPr>
        <w:t xml:space="preserve">Проверкой установлены многочисленные нарушения требований к ведению бухгалтерского учета. Так, при формировании учетной политики ОГСБУ «Томская авиабаза» не утверждены порядок отражения в учете событий после отчетной даты, порядок организации и осуществления внутреннего финансового контроля; не определены периодичность формирования регистров бухгалтерского учета на бумажном носителе, способ калькулирования себестоимости единицы (объема) работы и порядок распределения накладных и общехозяйственных расходов. </w:t>
      </w:r>
    </w:p>
    <w:p w:rsidR="0057199F" w:rsidRPr="0057199F" w:rsidRDefault="0057199F" w:rsidP="0057199F">
      <w:pPr>
        <w:ind w:firstLine="709"/>
        <w:jc w:val="both"/>
        <w:rPr>
          <w:rFonts w:eastAsia="Calibri"/>
          <w:lang w:eastAsia="en-US"/>
        </w:rPr>
      </w:pPr>
      <w:r w:rsidRPr="0057199F">
        <w:rPr>
          <w:rFonts w:eastAsia="Calibri"/>
          <w:lang w:eastAsia="en-US"/>
        </w:rPr>
        <w:t>Также выявлены систематические нарушения при оформлении первичными учетными документами фактов хозяйственной жизни; при регистрации и отражении первичных учетных документов в регистрах бухгалтерского учета; при отражении фактов хозяйственной жизни на счетах бухгалтерского учета. Кроме того</w:t>
      </w:r>
      <w:r w:rsidR="000E480D">
        <w:rPr>
          <w:rFonts w:eastAsia="Calibri"/>
          <w:lang w:eastAsia="en-US"/>
        </w:rPr>
        <w:t>.</w:t>
      </w:r>
      <w:r w:rsidRPr="0057199F">
        <w:rPr>
          <w:rFonts w:eastAsia="Calibri"/>
          <w:lang w:eastAsia="en-US"/>
        </w:rPr>
        <w:t xml:space="preserve"> установлено, что в Отчете о финансовых результатах деятельности учреждения, представленном ОГСБУ «Томская авиабаза» в составе годовой бухгалтерской отчетности за 2015 год, отраженные фактические затраты по заработной плате и начислениям на выплаты по оплате труда не соответствуют данным бухгалтерского учета; перед составлением годовой бухгалтерской отчетности инвентаризация имущества и обязательств ОГСБУ «Томская авиабаза» не проводилась.</w:t>
      </w:r>
    </w:p>
    <w:p w:rsidR="0057199F" w:rsidRPr="0057199F" w:rsidRDefault="0057199F" w:rsidP="0057199F">
      <w:pPr>
        <w:ind w:firstLine="709"/>
        <w:jc w:val="both"/>
        <w:rPr>
          <w:rFonts w:eastAsia="Calibri"/>
          <w:lang w:eastAsia="en-US"/>
        </w:rPr>
      </w:pPr>
      <w:r w:rsidRPr="0057199F">
        <w:rPr>
          <w:rFonts w:eastAsia="Calibri"/>
          <w:lang w:eastAsia="en-US"/>
        </w:rPr>
        <w:t>Результаты проверок в ОГСБУ «Томская авиабаза» свидетельствуют об отсутствии в проверяемом периоде в Учреждении внутреннего контроля совершаемых фактов хозяйственной жизни, а также внутреннего финансового контроля в отношении подведомственного учреждения со стороны Департамента, который в соответствии со ст.160.2-1 Бюджетного кодекса РФ и разд.2 Порядка осуществления главными распорядителями (распорядителями) средств областного бюджета, главными администраторами (администраторами) доходов областного бюджета, главными администраторами (администраторами) источников финансирования дефицита областного бюджета внутреннего финансового контроля и внутреннего финансового аудита, утвержденного постановлением Администрации Томской области от 03.12.2014  № 449а, должен быть направлен на 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государственных нужд, составления бюджетной отчетности и ведения бюджетного учета; подготовку и организацию мер по повышению экономности и результативности использования бюджетных средств.</w:t>
      </w:r>
    </w:p>
    <w:p w:rsidR="00BE0EE0" w:rsidRDefault="0057199F" w:rsidP="0057199F">
      <w:pPr>
        <w:pStyle w:val="afa"/>
        <w:ind w:firstLine="686"/>
        <w:rPr>
          <w:rFonts w:ascii="Times New Roman" w:hAnsi="Times New Roman"/>
          <w:sz w:val="24"/>
          <w:szCs w:val="24"/>
        </w:rPr>
      </w:pPr>
      <w:r w:rsidRPr="0057199F">
        <w:rPr>
          <w:rFonts w:ascii="Times New Roman" w:eastAsia="Times New Roman" w:hAnsi="Times New Roman"/>
          <w:sz w:val="24"/>
          <w:szCs w:val="24"/>
          <w:lang w:eastAsia="ru-RU"/>
        </w:rPr>
        <w:t>Следует отметить, что в период с 10.03.2016 по 18.04.2016 согласно распоряжению Департамента от 10.03.2016 № 270 ОГСБУ «Томская авиабаза» была проведена инвентаризация имущества, выявившая недостачу материальных ценностей, числящихся за уволенными работниками, в общей сумме 4 283,1 тыс.руб., и результаты которой были переданы для проверки в УМВД России по Томской области. По результатам рассмотрения обращения ОГСБУ «Томская авиабаза» о факте присвоения имущества Учреждения признаков нарушений уголовного законодательства в действиях материально ответственных лиц не установлено.</w:t>
      </w:r>
    </w:p>
    <w:p w:rsidR="00A40D03" w:rsidRPr="00A40D03" w:rsidRDefault="002C5E82" w:rsidP="009758C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В целом контрольное мероприятие показало следующее.</w:t>
      </w:r>
    </w:p>
    <w:p w:rsidR="00BD7735" w:rsidRDefault="001711BC" w:rsidP="00BD773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11BC">
        <w:rPr>
          <w:rFonts w:eastAsia="Calibri"/>
          <w:lang w:eastAsia="en-US"/>
        </w:rPr>
        <w:t xml:space="preserve">Ведомственная целевая программа «Повышение эффективности развития лесов Томской области на 2015-2017 годы» утверждена Департаментом без обоснования расчетов необходимого </w:t>
      </w:r>
      <w:r w:rsidR="00BE0EE0">
        <w:rPr>
          <w:rFonts w:eastAsia="Calibri"/>
          <w:lang w:eastAsia="en-US"/>
        </w:rPr>
        <w:t xml:space="preserve">объема </w:t>
      </w:r>
      <w:r w:rsidRPr="001711BC">
        <w:rPr>
          <w:rFonts w:eastAsia="Calibri"/>
          <w:lang w:eastAsia="en-US"/>
        </w:rPr>
        <w:t>финансирования, а также с существенными нарушениями</w:t>
      </w:r>
      <w:r w:rsidR="00BE0EE0">
        <w:rPr>
          <w:rFonts w:eastAsia="Calibri"/>
          <w:lang w:eastAsia="en-US"/>
        </w:rPr>
        <w:t xml:space="preserve"> </w:t>
      </w:r>
      <w:r w:rsidRPr="001711BC">
        <w:rPr>
          <w:rFonts w:eastAsia="Calibri"/>
          <w:lang w:eastAsia="en-US"/>
        </w:rPr>
        <w:t>Порядка разработки, утверждения, реализации и мониторинга ведомственных целевых программ Томской области, утвержденного постановлением Администрации Томской области от 07.12.201</w:t>
      </w:r>
      <w:r w:rsidR="00BE0EE0">
        <w:rPr>
          <w:rFonts w:eastAsia="Calibri"/>
          <w:lang w:eastAsia="en-US"/>
        </w:rPr>
        <w:t>1</w:t>
      </w:r>
      <w:r w:rsidRPr="001711BC">
        <w:rPr>
          <w:rFonts w:eastAsia="Calibri"/>
          <w:lang w:eastAsia="en-US"/>
        </w:rPr>
        <w:t xml:space="preserve"> № 389а.</w:t>
      </w:r>
      <w:r>
        <w:rPr>
          <w:rFonts w:eastAsia="Calibri"/>
          <w:lang w:eastAsia="en-US"/>
        </w:rPr>
        <w:t xml:space="preserve"> </w:t>
      </w:r>
      <w:r w:rsidR="00E05009">
        <w:rPr>
          <w:rFonts w:eastAsia="Calibri"/>
          <w:lang w:eastAsia="en-US"/>
        </w:rPr>
        <w:t xml:space="preserve">Утвержденные показатели </w:t>
      </w:r>
      <w:r w:rsidR="00BE0EE0">
        <w:rPr>
          <w:rFonts w:eastAsia="Calibri"/>
          <w:lang w:eastAsia="en-US"/>
        </w:rPr>
        <w:t xml:space="preserve">выполнения </w:t>
      </w:r>
      <w:r w:rsidR="00E05009">
        <w:rPr>
          <w:rFonts w:eastAsia="Calibri"/>
          <w:lang w:eastAsia="en-US"/>
        </w:rPr>
        <w:t>мероприятий</w:t>
      </w:r>
      <w:r w:rsidR="00A94819">
        <w:rPr>
          <w:rFonts w:eastAsia="Calibri"/>
          <w:lang w:eastAsia="en-US"/>
        </w:rPr>
        <w:t xml:space="preserve"> ни</w:t>
      </w:r>
      <w:r w:rsidR="00E05009">
        <w:rPr>
          <w:rFonts w:eastAsia="Calibri"/>
          <w:lang w:eastAsia="en-US"/>
        </w:rPr>
        <w:t>каким образом не влияют на достижение показателей конечного результата</w:t>
      </w:r>
      <w:r w:rsidR="00AB0611">
        <w:rPr>
          <w:rFonts w:eastAsia="Calibri"/>
          <w:lang w:eastAsia="en-US"/>
        </w:rPr>
        <w:t xml:space="preserve"> </w:t>
      </w:r>
      <w:r w:rsidR="00E05009">
        <w:rPr>
          <w:rFonts w:eastAsia="Calibri"/>
          <w:lang w:eastAsia="en-US"/>
        </w:rPr>
        <w:t>программы</w:t>
      </w:r>
      <w:r w:rsidR="00BE0EE0">
        <w:rPr>
          <w:rFonts w:eastAsia="Calibri"/>
          <w:lang w:eastAsia="en-US"/>
        </w:rPr>
        <w:t>.</w:t>
      </w:r>
      <w:r w:rsidR="00E05009">
        <w:rPr>
          <w:rFonts w:eastAsia="Calibri"/>
          <w:lang w:eastAsia="en-US"/>
        </w:rPr>
        <w:t xml:space="preserve"> </w:t>
      </w:r>
      <w:r w:rsidR="00BE0EE0">
        <w:rPr>
          <w:rFonts w:eastAsia="Calibri"/>
          <w:lang w:eastAsia="en-US"/>
        </w:rPr>
        <w:t>В</w:t>
      </w:r>
      <w:r w:rsidR="00E05009">
        <w:rPr>
          <w:rFonts w:eastAsia="Calibri"/>
          <w:lang w:eastAsia="en-US"/>
        </w:rPr>
        <w:t xml:space="preserve"> ходе мониторинга ВЦП Департаментом </w:t>
      </w:r>
      <w:r w:rsidR="009B7631">
        <w:rPr>
          <w:rFonts w:eastAsia="Calibri"/>
          <w:lang w:eastAsia="en-US"/>
        </w:rPr>
        <w:t>указанные показатели цели не оценива</w:t>
      </w:r>
      <w:r w:rsidR="00BE0EE0">
        <w:rPr>
          <w:rFonts w:eastAsia="Calibri"/>
          <w:lang w:eastAsia="en-US"/>
        </w:rPr>
        <w:t>лись</w:t>
      </w:r>
      <w:r w:rsidR="009B7631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Отсутствие финансового контроля </w:t>
      </w:r>
      <w:r w:rsidR="00E05009">
        <w:rPr>
          <w:rFonts w:eastAsia="Calibri"/>
          <w:lang w:eastAsia="en-US"/>
        </w:rPr>
        <w:t xml:space="preserve">как </w:t>
      </w:r>
      <w:r>
        <w:rPr>
          <w:rFonts w:eastAsia="Calibri"/>
          <w:lang w:eastAsia="en-US"/>
        </w:rPr>
        <w:t>со стороны Департамента, так и со стороны ОГС</w:t>
      </w:r>
      <w:r w:rsidR="00F92387">
        <w:rPr>
          <w:rFonts w:eastAsia="Calibri"/>
          <w:lang w:eastAsia="en-US"/>
        </w:rPr>
        <w:t>Б</w:t>
      </w:r>
      <w:r>
        <w:rPr>
          <w:rFonts w:eastAsia="Calibri"/>
          <w:lang w:eastAsia="en-US"/>
        </w:rPr>
        <w:t>У «Томская авиабаза» привели к нецелевому</w:t>
      </w:r>
      <w:r w:rsidR="00BE0EE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 неправомерному использованию бюджетных средств в сумме более 16 млн.руб. Кроме того, проверкой установлены многочисленные </w:t>
      </w:r>
      <w:r w:rsidR="00BD7735">
        <w:rPr>
          <w:rFonts w:eastAsia="Calibri"/>
          <w:lang w:eastAsia="en-US"/>
        </w:rPr>
        <w:t xml:space="preserve">факты нарушений в закупочной деятельности и бухгалтерском учете </w:t>
      </w:r>
      <w:r w:rsidR="00E05009">
        <w:rPr>
          <w:rFonts w:eastAsia="Calibri"/>
          <w:lang w:eastAsia="en-US"/>
        </w:rPr>
        <w:t>У</w:t>
      </w:r>
      <w:r w:rsidR="00BD7735">
        <w:rPr>
          <w:rFonts w:eastAsia="Calibri"/>
          <w:lang w:eastAsia="en-US"/>
        </w:rPr>
        <w:t xml:space="preserve">чреждения. Отсутствие контроля </w:t>
      </w:r>
      <w:r w:rsidR="00BE0EE0">
        <w:rPr>
          <w:rFonts w:eastAsia="Calibri"/>
          <w:lang w:eastAsia="en-US"/>
        </w:rPr>
        <w:t>ОГС</w:t>
      </w:r>
      <w:r w:rsidR="00F92387">
        <w:rPr>
          <w:rFonts w:eastAsia="Calibri"/>
          <w:lang w:eastAsia="en-US"/>
        </w:rPr>
        <w:t>Б</w:t>
      </w:r>
      <w:r w:rsidR="00BE0EE0">
        <w:rPr>
          <w:rFonts w:eastAsia="Calibri"/>
          <w:lang w:eastAsia="en-US"/>
        </w:rPr>
        <w:t xml:space="preserve">У «Томская авиабаза» </w:t>
      </w:r>
      <w:r w:rsidR="00BD7735">
        <w:rPr>
          <w:rFonts w:eastAsia="Calibri"/>
          <w:lang w:eastAsia="en-US"/>
        </w:rPr>
        <w:t xml:space="preserve">за исполнением договорных обязательств по осуществлению </w:t>
      </w:r>
      <w:r w:rsidR="00BE0EE0">
        <w:rPr>
          <w:rFonts w:eastAsia="Calibri"/>
          <w:lang w:eastAsia="en-US"/>
        </w:rPr>
        <w:t xml:space="preserve">рубок в рамках мероприятий по </w:t>
      </w:r>
      <w:r w:rsidR="00BE0EE0">
        <w:rPr>
          <w:rFonts w:eastAsia="Calibri"/>
          <w:lang w:eastAsia="en-US"/>
        </w:rPr>
        <w:lastRenderedPageBreak/>
        <w:t xml:space="preserve">воспроизводству и защите лесов </w:t>
      </w:r>
      <w:r w:rsidR="00BD7735">
        <w:rPr>
          <w:rFonts w:eastAsia="Calibri"/>
          <w:lang w:eastAsia="en-US"/>
        </w:rPr>
        <w:t xml:space="preserve">может привести к </w:t>
      </w:r>
      <w:r w:rsidR="00A94819">
        <w:rPr>
          <w:rFonts w:eastAsia="Calibri"/>
          <w:lang w:eastAsia="en-US"/>
        </w:rPr>
        <w:t xml:space="preserve">усугублению </w:t>
      </w:r>
      <w:r w:rsidR="00BD7735">
        <w:rPr>
          <w:rFonts w:eastAsia="Calibri"/>
          <w:lang w:eastAsia="en-US"/>
        </w:rPr>
        <w:t>пожароопасной ситуации в Томской области</w:t>
      </w:r>
      <w:r w:rsidR="00E05009">
        <w:rPr>
          <w:rFonts w:eastAsia="Calibri"/>
          <w:lang w:eastAsia="en-US"/>
        </w:rPr>
        <w:t xml:space="preserve"> и дополнительным расходам бюджета</w:t>
      </w:r>
      <w:r w:rsidR="00BD7735">
        <w:rPr>
          <w:rFonts w:eastAsia="Calibri"/>
          <w:lang w:eastAsia="en-US"/>
        </w:rPr>
        <w:t>.</w:t>
      </w:r>
    </w:p>
    <w:p w:rsidR="005A7526" w:rsidRDefault="00D416CD" w:rsidP="00D416CD">
      <w:pPr>
        <w:autoSpaceDE w:val="0"/>
        <w:autoSpaceDN w:val="0"/>
        <w:adjustRightInd w:val="0"/>
        <w:ind w:firstLine="709"/>
        <w:jc w:val="both"/>
      </w:pPr>
      <w:r>
        <w:t xml:space="preserve">Аудит эффективности показал необходимость значительных изменений в подходах к определению объемов выполнения приоритетных работ в сфере охраны и воспроизводства лесов, совершенствования механизмов финансирования и использования бюджетных средств на реализацию ВЦП. </w:t>
      </w:r>
    </w:p>
    <w:p w:rsidR="00D416CD" w:rsidRDefault="00D416CD" w:rsidP="00D416CD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B54605" w:rsidRDefault="00B54605" w:rsidP="009758C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087046">
        <w:rPr>
          <w:lang w:eastAsia="ar-SA"/>
        </w:rPr>
        <w:t>Дополнительные сведения:</w:t>
      </w:r>
    </w:p>
    <w:p w:rsidR="00D416CD" w:rsidRDefault="00D416CD" w:rsidP="00B54605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>
        <w:t>Акты проверок Департамента лесного хозяйства</w:t>
      </w:r>
      <w:r w:rsidR="00AB0611">
        <w:t xml:space="preserve"> Томской области</w:t>
      </w:r>
      <w:r>
        <w:t>, ОГС</w:t>
      </w:r>
      <w:r w:rsidR="00AB0611">
        <w:t>Б</w:t>
      </w:r>
      <w:r>
        <w:t>У «Томская авиабаза», ОГКУ «Томсклес» подписаны без замечаний и разногласий, по некоторым выводам по результатам контрольного мероприятия даны пояснения.</w:t>
      </w:r>
    </w:p>
    <w:p w:rsidR="00B54605" w:rsidRDefault="00B54605" w:rsidP="00B54605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990A58">
        <w:t xml:space="preserve">В соответствии </w:t>
      </w:r>
      <w:r>
        <w:t xml:space="preserve">со </w:t>
      </w:r>
      <w:r w:rsidRPr="0030609D">
        <w:t>ст.</w:t>
      </w:r>
      <w:r>
        <w:t xml:space="preserve"> </w:t>
      </w:r>
      <w:r w:rsidRPr="0030609D">
        <w:t>18 Закона Томской области от 09.08.2011</w:t>
      </w:r>
      <w:r>
        <w:t xml:space="preserve"> </w:t>
      </w:r>
      <w:r w:rsidRPr="0030609D">
        <w:t>№</w:t>
      </w:r>
      <w:r>
        <w:t xml:space="preserve"> </w:t>
      </w:r>
      <w:r w:rsidRPr="0030609D">
        <w:t>177-ОЗ «О Контрольно-счетной палате Томской области»</w:t>
      </w:r>
      <w:r w:rsidR="00AB0611">
        <w:t xml:space="preserve"> </w:t>
      </w:r>
      <w:r w:rsidR="00EE4CF2">
        <w:t>Департаменту лесного</w:t>
      </w:r>
      <w:r w:rsidR="002B17CC">
        <w:t xml:space="preserve"> хозяйства </w:t>
      </w:r>
      <w:r w:rsidRPr="007B66F2">
        <w:t>Томской области</w:t>
      </w:r>
      <w:r w:rsidR="00EE4CF2">
        <w:t>, ОГС</w:t>
      </w:r>
      <w:r w:rsidR="00AB0611">
        <w:t>Б</w:t>
      </w:r>
      <w:r w:rsidR="00EE4CF2">
        <w:t>У «Томская авиабаза», ОГКУ «Томсклес»</w:t>
      </w:r>
      <w:r>
        <w:t xml:space="preserve"> направлен</w:t>
      </w:r>
      <w:r w:rsidR="00EE4CF2">
        <w:t>ы</w:t>
      </w:r>
      <w:r>
        <w:t xml:space="preserve"> </w:t>
      </w:r>
      <w:r w:rsidRPr="00376633">
        <w:t>представлени</w:t>
      </w:r>
      <w:r w:rsidR="00EE4CF2">
        <w:t>я</w:t>
      </w:r>
      <w:r w:rsidRPr="00ED2DCF">
        <w:t xml:space="preserve"> </w:t>
      </w:r>
      <w:r w:rsidRPr="00376633">
        <w:t>о принятии соответствующих мер</w:t>
      </w:r>
      <w:r w:rsidR="006D47BB">
        <w:t xml:space="preserve"> </w:t>
      </w:r>
      <w:r w:rsidRPr="00FA113A">
        <w:t>по устранению и недопущению впредь</w:t>
      </w:r>
      <w:r>
        <w:t xml:space="preserve"> выявленных </w:t>
      </w:r>
      <w:r w:rsidRPr="00FA113A">
        <w:t>нарушений</w:t>
      </w:r>
      <w:r>
        <w:t xml:space="preserve"> </w:t>
      </w:r>
      <w:r w:rsidRPr="0030609D">
        <w:t>и недостатков</w:t>
      </w:r>
      <w:r>
        <w:t xml:space="preserve">, по привлечению </w:t>
      </w:r>
      <w:r w:rsidRPr="0030609D">
        <w:t>к ответстве</w:t>
      </w:r>
      <w:r>
        <w:t>нности должностных лиц, виновных в допущенных нарушениях и недостатках, в том числе в нецелевом использовании бюджетных средств</w:t>
      </w:r>
      <w:r w:rsidR="001711BC">
        <w:t>, а также</w:t>
      </w:r>
      <w:r>
        <w:t xml:space="preserve"> </w:t>
      </w:r>
      <w:r w:rsidR="006D47BB" w:rsidRPr="00BB4FFB">
        <w:t>по возврату</w:t>
      </w:r>
      <w:r w:rsidR="001711BC">
        <w:t xml:space="preserve"> в доход областного бюджета</w:t>
      </w:r>
      <w:r w:rsidR="006D47BB">
        <w:t xml:space="preserve"> средств </w:t>
      </w:r>
      <w:r w:rsidR="00AB0611">
        <w:t xml:space="preserve">в </w:t>
      </w:r>
      <w:r w:rsidR="006D47BB">
        <w:t>сумме</w:t>
      </w:r>
      <w:r w:rsidR="00AB0611">
        <w:t xml:space="preserve"> </w:t>
      </w:r>
      <w:r w:rsidR="001711BC">
        <w:t>12 480,9 тыс</w:t>
      </w:r>
      <w:r w:rsidR="006D47BB">
        <w:t>.руб., использованных не по целевому назначению</w:t>
      </w:r>
      <w:r w:rsidR="001711BC">
        <w:t>.</w:t>
      </w:r>
      <w:r w:rsidR="00AB0611">
        <w:t xml:space="preserve"> Материалы по факту нецелевого использования средств областного бюджета переданы в Прокуратуру Томской области для рассмотрения и принятия соответствующих решений. </w:t>
      </w:r>
    </w:p>
    <w:p w:rsidR="009C0FAA" w:rsidRDefault="00B54605" w:rsidP="00EE310B">
      <w:pPr>
        <w:suppressAutoHyphens/>
        <w:jc w:val="both"/>
      </w:pPr>
      <w:r>
        <w:tab/>
      </w:r>
    </w:p>
    <w:p w:rsidR="00EE310B" w:rsidRDefault="00EE310B" w:rsidP="00EE310B">
      <w:pPr>
        <w:suppressAutoHyphens/>
        <w:jc w:val="both"/>
      </w:pPr>
    </w:p>
    <w:p w:rsidR="009C0FAA" w:rsidRDefault="009C0FAA" w:rsidP="00A45C90"/>
    <w:p w:rsidR="00F13FDD" w:rsidRDefault="000C6B29" w:rsidP="00A45C90">
      <w:r w:rsidRPr="00A13498">
        <w:t xml:space="preserve"> </w:t>
      </w:r>
    </w:p>
    <w:p w:rsidR="00EC7504" w:rsidRPr="00517EF1" w:rsidRDefault="00EC7504" w:rsidP="00A45C90">
      <w:pPr>
        <w:ind w:right="-106"/>
      </w:pPr>
      <w:r w:rsidRPr="00517EF1">
        <w:t>Аудитор Контрольно</w:t>
      </w:r>
      <w:r w:rsidR="00FA3963">
        <w:t>-счетной</w:t>
      </w:r>
      <w:r w:rsidRPr="00517EF1">
        <w:t xml:space="preserve"> палаты</w:t>
      </w:r>
      <w:r w:rsidR="00FA3963">
        <w:t xml:space="preserve"> </w:t>
      </w:r>
      <w:r w:rsidR="002F7313">
        <w:t xml:space="preserve">                      </w:t>
      </w:r>
      <w:r>
        <w:t xml:space="preserve">                  </w:t>
      </w:r>
      <w:r w:rsidRPr="00517EF1">
        <w:tab/>
      </w:r>
      <w:r w:rsidRPr="00517EF1">
        <w:tab/>
      </w:r>
      <w:r w:rsidRPr="00517EF1">
        <w:tab/>
      </w:r>
      <w:r w:rsidR="00B92156">
        <w:t xml:space="preserve">    </w:t>
      </w:r>
      <w:r w:rsidRPr="00517EF1">
        <w:t xml:space="preserve">            </w:t>
      </w:r>
      <w:r>
        <w:t xml:space="preserve"> </w:t>
      </w:r>
      <w:r w:rsidR="008E3A16">
        <w:t>А</w:t>
      </w:r>
      <w:r w:rsidRPr="00517EF1">
        <w:t xml:space="preserve">.В. </w:t>
      </w:r>
      <w:r w:rsidR="008E3A16">
        <w:t>Буков</w:t>
      </w:r>
    </w:p>
    <w:sectPr w:rsidR="00EC7504" w:rsidRPr="00517EF1" w:rsidSect="001F52A9">
      <w:headerReference w:type="even" r:id="rId7"/>
      <w:headerReference w:type="default" r:id="rId8"/>
      <w:pgSz w:w="11906" w:h="16838" w:code="9"/>
      <w:pgMar w:top="426" w:right="606" w:bottom="993" w:left="1200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11" w:rsidRDefault="00A61811">
      <w:r>
        <w:separator/>
      </w:r>
    </w:p>
  </w:endnote>
  <w:endnote w:type="continuationSeparator" w:id="0">
    <w:p w:rsidR="00A61811" w:rsidRDefault="00A6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11" w:rsidRDefault="00A61811">
      <w:r>
        <w:separator/>
      </w:r>
    </w:p>
  </w:footnote>
  <w:footnote w:type="continuationSeparator" w:id="0">
    <w:p w:rsidR="00A61811" w:rsidRDefault="00A61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19" w:rsidRDefault="00A94819" w:rsidP="00EA4B5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4819" w:rsidRDefault="00A94819" w:rsidP="00C17D9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19" w:rsidRDefault="00A94819" w:rsidP="00EA4B5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3763">
      <w:rPr>
        <w:rStyle w:val="a8"/>
        <w:noProof/>
      </w:rPr>
      <w:t>8</w:t>
    </w:r>
    <w:r>
      <w:rPr>
        <w:rStyle w:val="a8"/>
      </w:rPr>
      <w:fldChar w:fldCharType="end"/>
    </w:r>
  </w:p>
  <w:p w:rsidR="00A94819" w:rsidRDefault="00A94819" w:rsidP="00C17D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  <w:color w:val="auto"/>
        <w:sz w:val="24"/>
      </w:rPr>
    </w:lvl>
  </w:abstractNum>
  <w:abstractNum w:abstractNumId="1">
    <w:nsid w:val="00000009"/>
    <w:multiLevelType w:val="multilevel"/>
    <w:tmpl w:val="BE4A9A88"/>
    <w:lvl w:ilvl="0">
      <w:start w:val="1"/>
      <w:numFmt w:val="decimal"/>
      <w:suff w:val="space"/>
      <w:lvlText w:val="%1)"/>
      <w:lvlJc w:val="left"/>
      <w:pPr>
        <w:ind w:left="85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34073B"/>
    <w:multiLevelType w:val="hybridMultilevel"/>
    <w:tmpl w:val="722A53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5DB51AF"/>
    <w:multiLevelType w:val="hybridMultilevel"/>
    <w:tmpl w:val="7AB2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568E1"/>
    <w:multiLevelType w:val="hybridMultilevel"/>
    <w:tmpl w:val="573A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945B0"/>
    <w:multiLevelType w:val="hybridMultilevel"/>
    <w:tmpl w:val="07C8E3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41F168E"/>
    <w:multiLevelType w:val="hybridMultilevel"/>
    <w:tmpl w:val="E85C96C6"/>
    <w:lvl w:ilvl="0" w:tplc="ADE6D29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035375"/>
    <w:multiLevelType w:val="hybridMultilevel"/>
    <w:tmpl w:val="03005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E5690"/>
    <w:multiLevelType w:val="hybridMultilevel"/>
    <w:tmpl w:val="F6FCE78A"/>
    <w:lvl w:ilvl="0" w:tplc="BFDA94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6491ABD"/>
    <w:multiLevelType w:val="hybridMultilevel"/>
    <w:tmpl w:val="2BB6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A95348"/>
    <w:multiLevelType w:val="hybridMultilevel"/>
    <w:tmpl w:val="41E080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C94796"/>
    <w:multiLevelType w:val="hybridMultilevel"/>
    <w:tmpl w:val="93A21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75CB4"/>
    <w:multiLevelType w:val="hybridMultilevel"/>
    <w:tmpl w:val="0DE2E3D0"/>
    <w:lvl w:ilvl="0" w:tplc="0054039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9BD6AF9"/>
    <w:multiLevelType w:val="hybridMultilevel"/>
    <w:tmpl w:val="685E6B60"/>
    <w:lvl w:ilvl="0" w:tplc="A1D626E4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2D106A41"/>
    <w:multiLevelType w:val="hybridMultilevel"/>
    <w:tmpl w:val="49FC96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D4440C6"/>
    <w:multiLevelType w:val="hybridMultilevel"/>
    <w:tmpl w:val="D6B2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A51C6"/>
    <w:multiLevelType w:val="hybridMultilevel"/>
    <w:tmpl w:val="0AF0D4D8"/>
    <w:lvl w:ilvl="0" w:tplc="27682ACA">
      <w:start w:val="1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6BD4243"/>
    <w:multiLevelType w:val="hybridMultilevel"/>
    <w:tmpl w:val="0A1AE5C2"/>
    <w:lvl w:ilvl="0" w:tplc="F80A29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24834"/>
    <w:multiLevelType w:val="hybridMultilevel"/>
    <w:tmpl w:val="CB60B2AC"/>
    <w:lvl w:ilvl="0" w:tplc="628CE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B354F2"/>
    <w:multiLevelType w:val="hybridMultilevel"/>
    <w:tmpl w:val="42483E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CDD2DA0"/>
    <w:multiLevelType w:val="hybridMultilevel"/>
    <w:tmpl w:val="422E618C"/>
    <w:lvl w:ilvl="0" w:tplc="518E202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4D12C2"/>
    <w:multiLevelType w:val="hybridMultilevel"/>
    <w:tmpl w:val="A0020058"/>
    <w:lvl w:ilvl="0" w:tplc="126656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44A89"/>
    <w:multiLevelType w:val="hybridMultilevel"/>
    <w:tmpl w:val="03A2A996"/>
    <w:lvl w:ilvl="0" w:tplc="4B52E45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614B0C"/>
    <w:multiLevelType w:val="hybridMultilevel"/>
    <w:tmpl w:val="FC1A0C12"/>
    <w:lvl w:ilvl="0" w:tplc="04190001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4">
    <w:nsid w:val="45F809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63A6193"/>
    <w:multiLevelType w:val="hybridMultilevel"/>
    <w:tmpl w:val="BAC80532"/>
    <w:lvl w:ilvl="0" w:tplc="CE02D478">
      <w:start w:val="4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4B122F9E"/>
    <w:multiLevelType w:val="hybridMultilevel"/>
    <w:tmpl w:val="9E8CE5B6"/>
    <w:lvl w:ilvl="0" w:tplc="32E27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292CAD"/>
    <w:multiLevelType w:val="hybridMultilevel"/>
    <w:tmpl w:val="40CA060C"/>
    <w:lvl w:ilvl="0" w:tplc="35A4528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51837C3"/>
    <w:multiLevelType w:val="hybridMultilevel"/>
    <w:tmpl w:val="8446E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E7425"/>
    <w:multiLevelType w:val="hybridMultilevel"/>
    <w:tmpl w:val="FAB0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F6D92"/>
    <w:multiLevelType w:val="hybridMultilevel"/>
    <w:tmpl w:val="AFE80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0D57AE"/>
    <w:multiLevelType w:val="hybridMultilevel"/>
    <w:tmpl w:val="164A56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28D1209"/>
    <w:multiLevelType w:val="hybridMultilevel"/>
    <w:tmpl w:val="9DECCE8A"/>
    <w:lvl w:ilvl="0" w:tplc="37DC5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42C00"/>
    <w:multiLevelType w:val="hybridMultilevel"/>
    <w:tmpl w:val="AE543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43441B"/>
    <w:multiLevelType w:val="hybridMultilevel"/>
    <w:tmpl w:val="3D265FD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F92737"/>
    <w:multiLevelType w:val="hybridMultilevel"/>
    <w:tmpl w:val="792E7D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F450766"/>
    <w:multiLevelType w:val="hybridMultilevel"/>
    <w:tmpl w:val="00D2E892"/>
    <w:lvl w:ilvl="0" w:tplc="36CC78B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00F3AE1"/>
    <w:multiLevelType w:val="hybridMultilevel"/>
    <w:tmpl w:val="D5EEC10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>
    <w:nsid w:val="71F47950"/>
    <w:multiLevelType w:val="hybridMultilevel"/>
    <w:tmpl w:val="EB4A14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AA43E2B"/>
    <w:multiLevelType w:val="hybridMultilevel"/>
    <w:tmpl w:val="E25ED246"/>
    <w:lvl w:ilvl="0" w:tplc="7C38E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C2C1C"/>
    <w:multiLevelType w:val="hybridMultilevel"/>
    <w:tmpl w:val="BC661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8"/>
  </w:num>
  <w:num w:numId="4">
    <w:abstractNumId w:val="20"/>
  </w:num>
  <w:num w:numId="5">
    <w:abstractNumId w:val="23"/>
  </w:num>
  <w:num w:numId="6">
    <w:abstractNumId w:val="24"/>
  </w:num>
  <w:num w:numId="7">
    <w:abstractNumId w:val="2"/>
  </w:num>
  <w:num w:numId="8">
    <w:abstractNumId w:val="14"/>
  </w:num>
  <w:num w:numId="9">
    <w:abstractNumId w:val="35"/>
  </w:num>
  <w:num w:numId="10">
    <w:abstractNumId w:val="29"/>
  </w:num>
  <w:num w:numId="11">
    <w:abstractNumId w:val="38"/>
  </w:num>
  <w:num w:numId="12">
    <w:abstractNumId w:val="19"/>
  </w:num>
  <w:num w:numId="13">
    <w:abstractNumId w:val="25"/>
  </w:num>
  <w:num w:numId="14">
    <w:abstractNumId w:val="9"/>
  </w:num>
  <w:num w:numId="15">
    <w:abstractNumId w:val="10"/>
  </w:num>
  <w:num w:numId="16">
    <w:abstractNumId w:val="5"/>
  </w:num>
  <w:num w:numId="17">
    <w:abstractNumId w:val="15"/>
  </w:num>
  <w:num w:numId="18">
    <w:abstractNumId w:val="13"/>
  </w:num>
  <w:num w:numId="19">
    <w:abstractNumId w:val="6"/>
  </w:num>
  <w:num w:numId="20">
    <w:abstractNumId w:val="18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21"/>
  </w:num>
  <w:num w:numId="28">
    <w:abstractNumId w:val="27"/>
  </w:num>
  <w:num w:numId="29">
    <w:abstractNumId w:val="11"/>
  </w:num>
  <w:num w:numId="30">
    <w:abstractNumId w:val="17"/>
  </w:num>
  <w:num w:numId="31">
    <w:abstractNumId w:val="32"/>
  </w:num>
  <w:num w:numId="32">
    <w:abstractNumId w:val="40"/>
  </w:num>
  <w:num w:numId="33">
    <w:abstractNumId w:val="3"/>
  </w:num>
  <w:num w:numId="34">
    <w:abstractNumId w:val="39"/>
  </w:num>
  <w:num w:numId="35">
    <w:abstractNumId w:val="12"/>
  </w:num>
  <w:num w:numId="36">
    <w:abstractNumId w:val="37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2"/>
  </w:num>
  <w:num w:numId="40">
    <w:abstractNumId w:val="7"/>
  </w:num>
  <w:num w:numId="41">
    <w:abstractNumId w:val="36"/>
  </w:num>
  <w:num w:numId="42">
    <w:abstractNumId w:val="33"/>
  </w:num>
  <w:num w:numId="43">
    <w:abstractNumId w:val="4"/>
  </w:num>
  <w:num w:numId="44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26E"/>
    <w:rsid w:val="000025CF"/>
    <w:rsid w:val="00002EB7"/>
    <w:rsid w:val="000059A2"/>
    <w:rsid w:val="00005AD4"/>
    <w:rsid w:val="00006581"/>
    <w:rsid w:val="000066F5"/>
    <w:rsid w:val="000101DC"/>
    <w:rsid w:val="0001098B"/>
    <w:rsid w:val="0001099B"/>
    <w:rsid w:val="00010FA0"/>
    <w:rsid w:val="00011F10"/>
    <w:rsid w:val="0001231C"/>
    <w:rsid w:val="000130F3"/>
    <w:rsid w:val="0001393E"/>
    <w:rsid w:val="00015127"/>
    <w:rsid w:val="0001539D"/>
    <w:rsid w:val="00015466"/>
    <w:rsid w:val="0002036C"/>
    <w:rsid w:val="00021FA9"/>
    <w:rsid w:val="00022019"/>
    <w:rsid w:val="000224E8"/>
    <w:rsid w:val="000229E0"/>
    <w:rsid w:val="000237A5"/>
    <w:rsid w:val="000237B0"/>
    <w:rsid w:val="000248E2"/>
    <w:rsid w:val="00024BAD"/>
    <w:rsid w:val="000251A9"/>
    <w:rsid w:val="0002523F"/>
    <w:rsid w:val="0002656D"/>
    <w:rsid w:val="00026828"/>
    <w:rsid w:val="00026A00"/>
    <w:rsid w:val="00026C29"/>
    <w:rsid w:val="00026E0C"/>
    <w:rsid w:val="00027673"/>
    <w:rsid w:val="00027EEF"/>
    <w:rsid w:val="00027F11"/>
    <w:rsid w:val="0003018A"/>
    <w:rsid w:val="000309F2"/>
    <w:rsid w:val="00030D53"/>
    <w:rsid w:val="00031462"/>
    <w:rsid w:val="00033006"/>
    <w:rsid w:val="00033CA0"/>
    <w:rsid w:val="0003451F"/>
    <w:rsid w:val="00034686"/>
    <w:rsid w:val="00034D24"/>
    <w:rsid w:val="00035C7B"/>
    <w:rsid w:val="000366A0"/>
    <w:rsid w:val="0003697B"/>
    <w:rsid w:val="0003751D"/>
    <w:rsid w:val="000407E3"/>
    <w:rsid w:val="000411A5"/>
    <w:rsid w:val="00043A29"/>
    <w:rsid w:val="00044417"/>
    <w:rsid w:val="00045E9C"/>
    <w:rsid w:val="00046C1D"/>
    <w:rsid w:val="00050E10"/>
    <w:rsid w:val="000522F0"/>
    <w:rsid w:val="00052E5C"/>
    <w:rsid w:val="000542B2"/>
    <w:rsid w:val="00054323"/>
    <w:rsid w:val="00054F27"/>
    <w:rsid w:val="000550E9"/>
    <w:rsid w:val="00055373"/>
    <w:rsid w:val="00056327"/>
    <w:rsid w:val="00056542"/>
    <w:rsid w:val="0005734E"/>
    <w:rsid w:val="00057AE6"/>
    <w:rsid w:val="00057D4D"/>
    <w:rsid w:val="00060980"/>
    <w:rsid w:val="000622C6"/>
    <w:rsid w:val="00062338"/>
    <w:rsid w:val="000624AF"/>
    <w:rsid w:val="00062C6A"/>
    <w:rsid w:val="00063642"/>
    <w:rsid w:val="000642E5"/>
    <w:rsid w:val="00065972"/>
    <w:rsid w:val="000665C0"/>
    <w:rsid w:val="00067955"/>
    <w:rsid w:val="00070F9B"/>
    <w:rsid w:val="00071565"/>
    <w:rsid w:val="00071BE7"/>
    <w:rsid w:val="000720B6"/>
    <w:rsid w:val="0007246C"/>
    <w:rsid w:val="00072713"/>
    <w:rsid w:val="0007390C"/>
    <w:rsid w:val="00074A43"/>
    <w:rsid w:val="00074E9F"/>
    <w:rsid w:val="00075240"/>
    <w:rsid w:val="00075609"/>
    <w:rsid w:val="00076507"/>
    <w:rsid w:val="00077296"/>
    <w:rsid w:val="000775FE"/>
    <w:rsid w:val="00082E40"/>
    <w:rsid w:val="00083610"/>
    <w:rsid w:val="00083671"/>
    <w:rsid w:val="0008669C"/>
    <w:rsid w:val="0008673A"/>
    <w:rsid w:val="00087046"/>
    <w:rsid w:val="00087CB5"/>
    <w:rsid w:val="00090090"/>
    <w:rsid w:val="000902A2"/>
    <w:rsid w:val="00093442"/>
    <w:rsid w:val="00094016"/>
    <w:rsid w:val="00094D91"/>
    <w:rsid w:val="000956ED"/>
    <w:rsid w:val="00095CC7"/>
    <w:rsid w:val="00095D17"/>
    <w:rsid w:val="00096739"/>
    <w:rsid w:val="00097D9F"/>
    <w:rsid w:val="000A163C"/>
    <w:rsid w:val="000A1DB2"/>
    <w:rsid w:val="000A37B1"/>
    <w:rsid w:val="000A3E66"/>
    <w:rsid w:val="000A498E"/>
    <w:rsid w:val="000A4CD2"/>
    <w:rsid w:val="000A4E86"/>
    <w:rsid w:val="000A60A1"/>
    <w:rsid w:val="000A67C2"/>
    <w:rsid w:val="000A6AD8"/>
    <w:rsid w:val="000A7007"/>
    <w:rsid w:val="000A76EB"/>
    <w:rsid w:val="000A7E82"/>
    <w:rsid w:val="000B0EEF"/>
    <w:rsid w:val="000B2804"/>
    <w:rsid w:val="000B3AAD"/>
    <w:rsid w:val="000B5410"/>
    <w:rsid w:val="000B70A5"/>
    <w:rsid w:val="000C3042"/>
    <w:rsid w:val="000C37B7"/>
    <w:rsid w:val="000C39E9"/>
    <w:rsid w:val="000C54F1"/>
    <w:rsid w:val="000C5594"/>
    <w:rsid w:val="000C6291"/>
    <w:rsid w:val="000C6B29"/>
    <w:rsid w:val="000C7264"/>
    <w:rsid w:val="000D05B0"/>
    <w:rsid w:val="000D28E8"/>
    <w:rsid w:val="000D328D"/>
    <w:rsid w:val="000D41E8"/>
    <w:rsid w:val="000D43E5"/>
    <w:rsid w:val="000D5818"/>
    <w:rsid w:val="000D6616"/>
    <w:rsid w:val="000D7589"/>
    <w:rsid w:val="000D7A34"/>
    <w:rsid w:val="000E0836"/>
    <w:rsid w:val="000E13AF"/>
    <w:rsid w:val="000E1578"/>
    <w:rsid w:val="000E2017"/>
    <w:rsid w:val="000E242B"/>
    <w:rsid w:val="000E2597"/>
    <w:rsid w:val="000E480D"/>
    <w:rsid w:val="000E4C41"/>
    <w:rsid w:val="000E51AE"/>
    <w:rsid w:val="000E5236"/>
    <w:rsid w:val="000E5C60"/>
    <w:rsid w:val="000E7D75"/>
    <w:rsid w:val="000F0079"/>
    <w:rsid w:val="000F1274"/>
    <w:rsid w:val="000F25F4"/>
    <w:rsid w:val="000F3C9D"/>
    <w:rsid w:val="000F648C"/>
    <w:rsid w:val="000F7178"/>
    <w:rsid w:val="00100C08"/>
    <w:rsid w:val="00101387"/>
    <w:rsid w:val="0010271B"/>
    <w:rsid w:val="00103D02"/>
    <w:rsid w:val="0010440C"/>
    <w:rsid w:val="00106E14"/>
    <w:rsid w:val="00107D69"/>
    <w:rsid w:val="00111CF2"/>
    <w:rsid w:val="001120FF"/>
    <w:rsid w:val="00112B18"/>
    <w:rsid w:val="00112D52"/>
    <w:rsid w:val="00113007"/>
    <w:rsid w:val="001140B5"/>
    <w:rsid w:val="0011455D"/>
    <w:rsid w:val="0011468E"/>
    <w:rsid w:val="0011536A"/>
    <w:rsid w:val="001160F2"/>
    <w:rsid w:val="00120339"/>
    <w:rsid w:val="001205BA"/>
    <w:rsid w:val="001208AB"/>
    <w:rsid w:val="00120B04"/>
    <w:rsid w:val="00120C1C"/>
    <w:rsid w:val="00120D62"/>
    <w:rsid w:val="00121454"/>
    <w:rsid w:val="001220A3"/>
    <w:rsid w:val="001241F4"/>
    <w:rsid w:val="0012528B"/>
    <w:rsid w:val="00127595"/>
    <w:rsid w:val="00127AE5"/>
    <w:rsid w:val="00127F02"/>
    <w:rsid w:val="00127F12"/>
    <w:rsid w:val="00131D11"/>
    <w:rsid w:val="00132FF9"/>
    <w:rsid w:val="0013381C"/>
    <w:rsid w:val="00134D91"/>
    <w:rsid w:val="001359E1"/>
    <w:rsid w:val="00137664"/>
    <w:rsid w:val="0013797D"/>
    <w:rsid w:val="00137F50"/>
    <w:rsid w:val="00141054"/>
    <w:rsid w:val="0014160E"/>
    <w:rsid w:val="00142F6E"/>
    <w:rsid w:val="0014349E"/>
    <w:rsid w:val="001438C3"/>
    <w:rsid w:val="001438FD"/>
    <w:rsid w:val="0014501F"/>
    <w:rsid w:val="0014623F"/>
    <w:rsid w:val="001467B7"/>
    <w:rsid w:val="00146B69"/>
    <w:rsid w:val="00147561"/>
    <w:rsid w:val="00147DFE"/>
    <w:rsid w:val="00150565"/>
    <w:rsid w:val="001506DA"/>
    <w:rsid w:val="00150F73"/>
    <w:rsid w:val="00152290"/>
    <w:rsid w:val="001525EF"/>
    <w:rsid w:val="001535A6"/>
    <w:rsid w:val="0015468E"/>
    <w:rsid w:val="00154833"/>
    <w:rsid w:val="00154EF5"/>
    <w:rsid w:val="001560BA"/>
    <w:rsid w:val="001569A6"/>
    <w:rsid w:val="00157566"/>
    <w:rsid w:val="0016039C"/>
    <w:rsid w:val="00161A90"/>
    <w:rsid w:val="001638EC"/>
    <w:rsid w:val="00163ADF"/>
    <w:rsid w:val="00164110"/>
    <w:rsid w:val="0016436F"/>
    <w:rsid w:val="00164D88"/>
    <w:rsid w:val="001651FA"/>
    <w:rsid w:val="00165779"/>
    <w:rsid w:val="00166B93"/>
    <w:rsid w:val="00166D11"/>
    <w:rsid w:val="00170040"/>
    <w:rsid w:val="001704B0"/>
    <w:rsid w:val="001706FA"/>
    <w:rsid w:val="001711BC"/>
    <w:rsid w:val="00171843"/>
    <w:rsid w:val="0017287C"/>
    <w:rsid w:val="001732AB"/>
    <w:rsid w:val="001736BA"/>
    <w:rsid w:val="0017398F"/>
    <w:rsid w:val="001747B3"/>
    <w:rsid w:val="00174E12"/>
    <w:rsid w:val="00176B64"/>
    <w:rsid w:val="00177940"/>
    <w:rsid w:val="0018069B"/>
    <w:rsid w:val="0018122C"/>
    <w:rsid w:val="001812CE"/>
    <w:rsid w:val="0018251F"/>
    <w:rsid w:val="00182AC6"/>
    <w:rsid w:val="00184803"/>
    <w:rsid w:val="00185792"/>
    <w:rsid w:val="00191471"/>
    <w:rsid w:val="0019178A"/>
    <w:rsid w:val="00191A95"/>
    <w:rsid w:val="0019224C"/>
    <w:rsid w:val="001924F5"/>
    <w:rsid w:val="00192B7A"/>
    <w:rsid w:val="00193341"/>
    <w:rsid w:val="00194655"/>
    <w:rsid w:val="00195286"/>
    <w:rsid w:val="00196852"/>
    <w:rsid w:val="001A0095"/>
    <w:rsid w:val="001A05DE"/>
    <w:rsid w:val="001A0EFF"/>
    <w:rsid w:val="001A1817"/>
    <w:rsid w:val="001A3089"/>
    <w:rsid w:val="001A6090"/>
    <w:rsid w:val="001A60B2"/>
    <w:rsid w:val="001B027A"/>
    <w:rsid w:val="001B0660"/>
    <w:rsid w:val="001B135C"/>
    <w:rsid w:val="001B2595"/>
    <w:rsid w:val="001B3339"/>
    <w:rsid w:val="001B43FC"/>
    <w:rsid w:val="001B531A"/>
    <w:rsid w:val="001B70B7"/>
    <w:rsid w:val="001B7F1B"/>
    <w:rsid w:val="001C0951"/>
    <w:rsid w:val="001C1782"/>
    <w:rsid w:val="001C182A"/>
    <w:rsid w:val="001C1C63"/>
    <w:rsid w:val="001C20E0"/>
    <w:rsid w:val="001C21AD"/>
    <w:rsid w:val="001C6293"/>
    <w:rsid w:val="001C6CD6"/>
    <w:rsid w:val="001C707F"/>
    <w:rsid w:val="001D0A6B"/>
    <w:rsid w:val="001D0C30"/>
    <w:rsid w:val="001D0DE1"/>
    <w:rsid w:val="001D215A"/>
    <w:rsid w:val="001D2CD8"/>
    <w:rsid w:val="001D3C09"/>
    <w:rsid w:val="001D3D12"/>
    <w:rsid w:val="001D4084"/>
    <w:rsid w:val="001D5804"/>
    <w:rsid w:val="001D6F58"/>
    <w:rsid w:val="001D727F"/>
    <w:rsid w:val="001D728C"/>
    <w:rsid w:val="001D778B"/>
    <w:rsid w:val="001D7B21"/>
    <w:rsid w:val="001E191B"/>
    <w:rsid w:val="001E28E2"/>
    <w:rsid w:val="001E2B55"/>
    <w:rsid w:val="001E358F"/>
    <w:rsid w:val="001E38AD"/>
    <w:rsid w:val="001E3DAB"/>
    <w:rsid w:val="001E45BA"/>
    <w:rsid w:val="001E4F89"/>
    <w:rsid w:val="001E778B"/>
    <w:rsid w:val="001E78CA"/>
    <w:rsid w:val="001F098D"/>
    <w:rsid w:val="001F1E51"/>
    <w:rsid w:val="001F3D9F"/>
    <w:rsid w:val="001F4186"/>
    <w:rsid w:val="001F43B2"/>
    <w:rsid w:val="001F51B4"/>
    <w:rsid w:val="001F52A9"/>
    <w:rsid w:val="001F6A78"/>
    <w:rsid w:val="001F7E59"/>
    <w:rsid w:val="00200B1F"/>
    <w:rsid w:val="00201625"/>
    <w:rsid w:val="00202B70"/>
    <w:rsid w:val="00203D63"/>
    <w:rsid w:val="00204330"/>
    <w:rsid w:val="00204992"/>
    <w:rsid w:val="0020551A"/>
    <w:rsid w:val="002057C6"/>
    <w:rsid w:val="00205CBD"/>
    <w:rsid w:val="00207241"/>
    <w:rsid w:val="002076C9"/>
    <w:rsid w:val="00207DF4"/>
    <w:rsid w:val="00210198"/>
    <w:rsid w:val="00211411"/>
    <w:rsid w:val="00211CA7"/>
    <w:rsid w:val="00211D87"/>
    <w:rsid w:val="002131F4"/>
    <w:rsid w:val="002137FA"/>
    <w:rsid w:val="00214133"/>
    <w:rsid w:val="00214A01"/>
    <w:rsid w:val="002152C9"/>
    <w:rsid w:val="0021540D"/>
    <w:rsid w:val="00215F45"/>
    <w:rsid w:val="00217826"/>
    <w:rsid w:val="002202E6"/>
    <w:rsid w:val="002215AF"/>
    <w:rsid w:val="002227A6"/>
    <w:rsid w:val="002228FA"/>
    <w:rsid w:val="00223F6F"/>
    <w:rsid w:val="002241DD"/>
    <w:rsid w:val="00224917"/>
    <w:rsid w:val="0022504E"/>
    <w:rsid w:val="002261AA"/>
    <w:rsid w:val="00230661"/>
    <w:rsid w:val="00231D8C"/>
    <w:rsid w:val="00232915"/>
    <w:rsid w:val="00233B3B"/>
    <w:rsid w:val="0023521D"/>
    <w:rsid w:val="00235E5A"/>
    <w:rsid w:val="0023672E"/>
    <w:rsid w:val="00236F65"/>
    <w:rsid w:val="002409A8"/>
    <w:rsid w:val="00241D52"/>
    <w:rsid w:val="00242DC2"/>
    <w:rsid w:val="002441B6"/>
    <w:rsid w:val="00244C48"/>
    <w:rsid w:val="002462E6"/>
    <w:rsid w:val="00246D16"/>
    <w:rsid w:val="00247274"/>
    <w:rsid w:val="002477DB"/>
    <w:rsid w:val="002511DF"/>
    <w:rsid w:val="00251DC7"/>
    <w:rsid w:val="0025278F"/>
    <w:rsid w:val="00253F9D"/>
    <w:rsid w:val="00254007"/>
    <w:rsid w:val="00254615"/>
    <w:rsid w:val="00254FA2"/>
    <w:rsid w:val="0025592E"/>
    <w:rsid w:val="00255B83"/>
    <w:rsid w:val="00260960"/>
    <w:rsid w:val="002615A5"/>
    <w:rsid w:val="00263422"/>
    <w:rsid w:val="00264BEE"/>
    <w:rsid w:val="00265F8C"/>
    <w:rsid w:val="002662FE"/>
    <w:rsid w:val="00266512"/>
    <w:rsid w:val="00266E78"/>
    <w:rsid w:val="002672C0"/>
    <w:rsid w:val="00267428"/>
    <w:rsid w:val="00271025"/>
    <w:rsid w:val="002717E5"/>
    <w:rsid w:val="00273587"/>
    <w:rsid w:val="00273A2B"/>
    <w:rsid w:val="0027549E"/>
    <w:rsid w:val="0027629F"/>
    <w:rsid w:val="00277584"/>
    <w:rsid w:val="00277D8D"/>
    <w:rsid w:val="002807EF"/>
    <w:rsid w:val="002809AA"/>
    <w:rsid w:val="00280D97"/>
    <w:rsid w:val="00281370"/>
    <w:rsid w:val="00283FEB"/>
    <w:rsid w:val="002844BA"/>
    <w:rsid w:val="002844D9"/>
    <w:rsid w:val="002858AF"/>
    <w:rsid w:val="00285CCF"/>
    <w:rsid w:val="00285E8B"/>
    <w:rsid w:val="002867AF"/>
    <w:rsid w:val="002874CF"/>
    <w:rsid w:val="00290701"/>
    <w:rsid w:val="00290756"/>
    <w:rsid w:val="00290E55"/>
    <w:rsid w:val="00291903"/>
    <w:rsid w:val="00291A67"/>
    <w:rsid w:val="00292483"/>
    <w:rsid w:val="00292C76"/>
    <w:rsid w:val="002930C7"/>
    <w:rsid w:val="00293535"/>
    <w:rsid w:val="0029391E"/>
    <w:rsid w:val="00293DCE"/>
    <w:rsid w:val="00294233"/>
    <w:rsid w:val="00295643"/>
    <w:rsid w:val="002960EE"/>
    <w:rsid w:val="00296C98"/>
    <w:rsid w:val="00297A44"/>
    <w:rsid w:val="002A0338"/>
    <w:rsid w:val="002A10EC"/>
    <w:rsid w:val="002A1B70"/>
    <w:rsid w:val="002A51CE"/>
    <w:rsid w:val="002A5A83"/>
    <w:rsid w:val="002A6CA6"/>
    <w:rsid w:val="002B17CC"/>
    <w:rsid w:val="002B1FAF"/>
    <w:rsid w:val="002B2A06"/>
    <w:rsid w:val="002B2B7B"/>
    <w:rsid w:val="002B4152"/>
    <w:rsid w:val="002B56D9"/>
    <w:rsid w:val="002B5D69"/>
    <w:rsid w:val="002B6260"/>
    <w:rsid w:val="002B70A0"/>
    <w:rsid w:val="002B7DFE"/>
    <w:rsid w:val="002C0031"/>
    <w:rsid w:val="002C1FAA"/>
    <w:rsid w:val="002C2B0B"/>
    <w:rsid w:val="002C3221"/>
    <w:rsid w:val="002C4414"/>
    <w:rsid w:val="002C4ACC"/>
    <w:rsid w:val="002C513E"/>
    <w:rsid w:val="002C5C8E"/>
    <w:rsid w:val="002C5E82"/>
    <w:rsid w:val="002C6CEF"/>
    <w:rsid w:val="002C7E4C"/>
    <w:rsid w:val="002D0445"/>
    <w:rsid w:val="002D1F23"/>
    <w:rsid w:val="002D2B99"/>
    <w:rsid w:val="002D4D55"/>
    <w:rsid w:val="002D5C92"/>
    <w:rsid w:val="002D684C"/>
    <w:rsid w:val="002D6FAD"/>
    <w:rsid w:val="002D73ED"/>
    <w:rsid w:val="002D7751"/>
    <w:rsid w:val="002E0370"/>
    <w:rsid w:val="002E1336"/>
    <w:rsid w:val="002E2C6C"/>
    <w:rsid w:val="002E342B"/>
    <w:rsid w:val="002E367A"/>
    <w:rsid w:val="002E5A5A"/>
    <w:rsid w:val="002E6E72"/>
    <w:rsid w:val="002F5653"/>
    <w:rsid w:val="002F57E3"/>
    <w:rsid w:val="002F69BF"/>
    <w:rsid w:val="002F7313"/>
    <w:rsid w:val="002F7579"/>
    <w:rsid w:val="00300151"/>
    <w:rsid w:val="003009A3"/>
    <w:rsid w:val="003021B0"/>
    <w:rsid w:val="003111D0"/>
    <w:rsid w:val="00314326"/>
    <w:rsid w:val="00314845"/>
    <w:rsid w:val="00314CB8"/>
    <w:rsid w:val="00316DA6"/>
    <w:rsid w:val="0031710F"/>
    <w:rsid w:val="003175D1"/>
    <w:rsid w:val="0031767B"/>
    <w:rsid w:val="00320917"/>
    <w:rsid w:val="003221C0"/>
    <w:rsid w:val="00322493"/>
    <w:rsid w:val="0032377F"/>
    <w:rsid w:val="00323B4C"/>
    <w:rsid w:val="00323DE6"/>
    <w:rsid w:val="003245F7"/>
    <w:rsid w:val="00325A4F"/>
    <w:rsid w:val="00325C17"/>
    <w:rsid w:val="00331A39"/>
    <w:rsid w:val="00332164"/>
    <w:rsid w:val="00332CBA"/>
    <w:rsid w:val="00332EFF"/>
    <w:rsid w:val="003335E6"/>
    <w:rsid w:val="00334B8E"/>
    <w:rsid w:val="00335559"/>
    <w:rsid w:val="00336BE2"/>
    <w:rsid w:val="00336E2E"/>
    <w:rsid w:val="003375BA"/>
    <w:rsid w:val="00337DD2"/>
    <w:rsid w:val="003407F3"/>
    <w:rsid w:val="0034353E"/>
    <w:rsid w:val="00343AB8"/>
    <w:rsid w:val="00345D46"/>
    <w:rsid w:val="0034623F"/>
    <w:rsid w:val="003470DF"/>
    <w:rsid w:val="003476A0"/>
    <w:rsid w:val="00347819"/>
    <w:rsid w:val="00347CA3"/>
    <w:rsid w:val="003504F7"/>
    <w:rsid w:val="00351EDD"/>
    <w:rsid w:val="003576AA"/>
    <w:rsid w:val="0036042B"/>
    <w:rsid w:val="00361379"/>
    <w:rsid w:val="0036166C"/>
    <w:rsid w:val="00361754"/>
    <w:rsid w:val="00363909"/>
    <w:rsid w:val="0036468A"/>
    <w:rsid w:val="003649A5"/>
    <w:rsid w:val="00367401"/>
    <w:rsid w:val="00370215"/>
    <w:rsid w:val="00370350"/>
    <w:rsid w:val="00370449"/>
    <w:rsid w:val="00370A3F"/>
    <w:rsid w:val="00372049"/>
    <w:rsid w:val="0037226D"/>
    <w:rsid w:val="00373C2C"/>
    <w:rsid w:val="0037415A"/>
    <w:rsid w:val="003757D9"/>
    <w:rsid w:val="003800D5"/>
    <w:rsid w:val="00382582"/>
    <w:rsid w:val="00382635"/>
    <w:rsid w:val="0038273E"/>
    <w:rsid w:val="00383FD0"/>
    <w:rsid w:val="003842A2"/>
    <w:rsid w:val="003847FB"/>
    <w:rsid w:val="0038561D"/>
    <w:rsid w:val="003856AA"/>
    <w:rsid w:val="00385744"/>
    <w:rsid w:val="0038639C"/>
    <w:rsid w:val="003901BB"/>
    <w:rsid w:val="00390D53"/>
    <w:rsid w:val="00391BE4"/>
    <w:rsid w:val="00392399"/>
    <w:rsid w:val="0039390F"/>
    <w:rsid w:val="003945C0"/>
    <w:rsid w:val="003962BF"/>
    <w:rsid w:val="0039732B"/>
    <w:rsid w:val="0039746C"/>
    <w:rsid w:val="00397BCA"/>
    <w:rsid w:val="003A0E84"/>
    <w:rsid w:val="003A0F7C"/>
    <w:rsid w:val="003A1D3A"/>
    <w:rsid w:val="003A2197"/>
    <w:rsid w:val="003A460B"/>
    <w:rsid w:val="003A4BD4"/>
    <w:rsid w:val="003A58C1"/>
    <w:rsid w:val="003A76E8"/>
    <w:rsid w:val="003B11CA"/>
    <w:rsid w:val="003B11EB"/>
    <w:rsid w:val="003B122C"/>
    <w:rsid w:val="003B20E5"/>
    <w:rsid w:val="003B2702"/>
    <w:rsid w:val="003B40FE"/>
    <w:rsid w:val="003B46B4"/>
    <w:rsid w:val="003B50CF"/>
    <w:rsid w:val="003B514D"/>
    <w:rsid w:val="003B522D"/>
    <w:rsid w:val="003B64ED"/>
    <w:rsid w:val="003B77A9"/>
    <w:rsid w:val="003B7971"/>
    <w:rsid w:val="003C0200"/>
    <w:rsid w:val="003C058B"/>
    <w:rsid w:val="003C0C56"/>
    <w:rsid w:val="003C314B"/>
    <w:rsid w:val="003C31C9"/>
    <w:rsid w:val="003C3B0C"/>
    <w:rsid w:val="003C65ED"/>
    <w:rsid w:val="003C7D05"/>
    <w:rsid w:val="003D0670"/>
    <w:rsid w:val="003D0956"/>
    <w:rsid w:val="003D1DED"/>
    <w:rsid w:val="003D3A87"/>
    <w:rsid w:val="003D3CD0"/>
    <w:rsid w:val="003D4925"/>
    <w:rsid w:val="003D4EAB"/>
    <w:rsid w:val="003D63A2"/>
    <w:rsid w:val="003E088C"/>
    <w:rsid w:val="003E0A84"/>
    <w:rsid w:val="003E17D0"/>
    <w:rsid w:val="003E1E70"/>
    <w:rsid w:val="003E2455"/>
    <w:rsid w:val="003E2CFD"/>
    <w:rsid w:val="003E40F7"/>
    <w:rsid w:val="003E49CF"/>
    <w:rsid w:val="003E7039"/>
    <w:rsid w:val="003E704E"/>
    <w:rsid w:val="003F0F33"/>
    <w:rsid w:val="003F119C"/>
    <w:rsid w:val="003F238A"/>
    <w:rsid w:val="003F250B"/>
    <w:rsid w:val="003F72AA"/>
    <w:rsid w:val="003F7B64"/>
    <w:rsid w:val="00400031"/>
    <w:rsid w:val="004007E6"/>
    <w:rsid w:val="00401B00"/>
    <w:rsid w:val="00402629"/>
    <w:rsid w:val="00403254"/>
    <w:rsid w:val="00403857"/>
    <w:rsid w:val="00403C3A"/>
    <w:rsid w:val="00403F25"/>
    <w:rsid w:val="004044EC"/>
    <w:rsid w:val="00404A6B"/>
    <w:rsid w:val="00404AC8"/>
    <w:rsid w:val="00406124"/>
    <w:rsid w:val="004066B3"/>
    <w:rsid w:val="0040796C"/>
    <w:rsid w:val="004101BB"/>
    <w:rsid w:val="00411CFA"/>
    <w:rsid w:val="004131BA"/>
    <w:rsid w:val="00415006"/>
    <w:rsid w:val="00416010"/>
    <w:rsid w:val="00416716"/>
    <w:rsid w:val="004172B6"/>
    <w:rsid w:val="004206D4"/>
    <w:rsid w:val="00420DC7"/>
    <w:rsid w:val="004213C3"/>
    <w:rsid w:val="00421C25"/>
    <w:rsid w:val="004236C2"/>
    <w:rsid w:val="0042428C"/>
    <w:rsid w:val="00425580"/>
    <w:rsid w:val="00426737"/>
    <w:rsid w:val="004301FD"/>
    <w:rsid w:val="004302CE"/>
    <w:rsid w:val="00431B8F"/>
    <w:rsid w:val="00431C2F"/>
    <w:rsid w:val="00431E12"/>
    <w:rsid w:val="004327B7"/>
    <w:rsid w:val="00432F59"/>
    <w:rsid w:val="004343E7"/>
    <w:rsid w:val="0043551B"/>
    <w:rsid w:val="0043596B"/>
    <w:rsid w:val="004410D7"/>
    <w:rsid w:val="00441CBA"/>
    <w:rsid w:val="00441DDC"/>
    <w:rsid w:val="0044216C"/>
    <w:rsid w:val="0044237D"/>
    <w:rsid w:val="00443A11"/>
    <w:rsid w:val="004440A1"/>
    <w:rsid w:val="004465B7"/>
    <w:rsid w:val="00446DE3"/>
    <w:rsid w:val="00452402"/>
    <w:rsid w:val="0045334A"/>
    <w:rsid w:val="00453A69"/>
    <w:rsid w:val="00453E56"/>
    <w:rsid w:val="00453FC8"/>
    <w:rsid w:val="0045437E"/>
    <w:rsid w:val="00455569"/>
    <w:rsid w:val="00455999"/>
    <w:rsid w:val="00455C78"/>
    <w:rsid w:val="00456CAF"/>
    <w:rsid w:val="00456D74"/>
    <w:rsid w:val="00457CE2"/>
    <w:rsid w:val="00457E7A"/>
    <w:rsid w:val="0046057C"/>
    <w:rsid w:val="004612E1"/>
    <w:rsid w:val="00461451"/>
    <w:rsid w:val="00462B4C"/>
    <w:rsid w:val="0046455C"/>
    <w:rsid w:val="00465B59"/>
    <w:rsid w:val="004667FA"/>
    <w:rsid w:val="00466899"/>
    <w:rsid w:val="00472729"/>
    <w:rsid w:val="00473568"/>
    <w:rsid w:val="00474143"/>
    <w:rsid w:val="00474E63"/>
    <w:rsid w:val="00476009"/>
    <w:rsid w:val="00476D39"/>
    <w:rsid w:val="00477213"/>
    <w:rsid w:val="00477550"/>
    <w:rsid w:val="004778FC"/>
    <w:rsid w:val="00477920"/>
    <w:rsid w:val="00477E66"/>
    <w:rsid w:val="004800DE"/>
    <w:rsid w:val="00480D06"/>
    <w:rsid w:val="00483FB5"/>
    <w:rsid w:val="00484C42"/>
    <w:rsid w:val="00485560"/>
    <w:rsid w:val="00485C6A"/>
    <w:rsid w:val="00485D5D"/>
    <w:rsid w:val="00491770"/>
    <w:rsid w:val="00491DE2"/>
    <w:rsid w:val="0049213D"/>
    <w:rsid w:val="0049235A"/>
    <w:rsid w:val="00492427"/>
    <w:rsid w:val="00492548"/>
    <w:rsid w:val="00493910"/>
    <w:rsid w:val="004940F0"/>
    <w:rsid w:val="00494125"/>
    <w:rsid w:val="00494EF6"/>
    <w:rsid w:val="004952D9"/>
    <w:rsid w:val="0049533D"/>
    <w:rsid w:val="00495960"/>
    <w:rsid w:val="00495B45"/>
    <w:rsid w:val="00497A65"/>
    <w:rsid w:val="00497BA8"/>
    <w:rsid w:val="004A04A7"/>
    <w:rsid w:val="004A168D"/>
    <w:rsid w:val="004A2AD5"/>
    <w:rsid w:val="004A325F"/>
    <w:rsid w:val="004A354C"/>
    <w:rsid w:val="004A3886"/>
    <w:rsid w:val="004A438D"/>
    <w:rsid w:val="004A47CC"/>
    <w:rsid w:val="004A4BEA"/>
    <w:rsid w:val="004A5D9B"/>
    <w:rsid w:val="004A5D9E"/>
    <w:rsid w:val="004A6AB0"/>
    <w:rsid w:val="004A798E"/>
    <w:rsid w:val="004B01E5"/>
    <w:rsid w:val="004B090D"/>
    <w:rsid w:val="004B1F69"/>
    <w:rsid w:val="004B3DBC"/>
    <w:rsid w:val="004B403B"/>
    <w:rsid w:val="004B448D"/>
    <w:rsid w:val="004B51C6"/>
    <w:rsid w:val="004B576C"/>
    <w:rsid w:val="004B6006"/>
    <w:rsid w:val="004B617F"/>
    <w:rsid w:val="004B698F"/>
    <w:rsid w:val="004B6E80"/>
    <w:rsid w:val="004B71F6"/>
    <w:rsid w:val="004B750A"/>
    <w:rsid w:val="004B7970"/>
    <w:rsid w:val="004B7F7F"/>
    <w:rsid w:val="004C0895"/>
    <w:rsid w:val="004C099E"/>
    <w:rsid w:val="004C1645"/>
    <w:rsid w:val="004C192E"/>
    <w:rsid w:val="004C20DF"/>
    <w:rsid w:val="004C2589"/>
    <w:rsid w:val="004C2714"/>
    <w:rsid w:val="004C33D9"/>
    <w:rsid w:val="004C38E6"/>
    <w:rsid w:val="004C4A6D"/>
    <w:rsid w:val="004C5EFE"/>
    <w:rsid w:val="004C5F04"/>
    <w:rsid w:val="004C6409"/>
    <w:rsid w:val="004C6FDD"/>
    <w:rsid w:val="004C704B"/>
    <w:rsid w:val="004D00F2"/>
    <w:rsid w:val="004D1ECF"/>
    <w:rsid w:val="004D2028"/>
    <w:rsid w:val="004D23D4"/>
    <w:rsid w:val="004D266E"/>
    <w:rsid w:val="004D4CDC"/>
    <w:rsid w:val="004D52FF"/>
    <w:rsid w:val="004D5B5B"/>
    <w:rsid w:val="004D6E09"/>
    <w:rsid w:val="004D7B27"/>
    <w:rsid w:val="004E044C"/>
    <w:rsid w:val="004E0459"/>
    <w:rsid w:val="004E2EA7"/>
    <w:rsid w:val="004E3010"/>
    <w:rsid w:val="004E45DA"/>
    <w:rsid w:val="004E49DF"/>
    <w:rsid w:val="004E4E8D"/>
    <w:rsid w:val="004E5912"/>
    <w:rsid w:val="004E73D0"/>
    <w:rsid w:val="004E74B0"/>
    <w:rsid w:val="004F00D6"/>
    <w:rsid w:val="004F3262"/>
    <w:rsid w:val="004F33F2"/>
    <w:rsid w:val="004F3BF8"/>
    <w:rsid w:val="004F3CBE"/>
    <w:rsid w:val="004F40EE"/>
    <w:rsid w:val="004F4C24"/>
    <w:rsid w:val="004F5DF4"/>
    <w:rsid w:val="004F6F76"/>
    <w:rsid w:val="004F70E3"/>
    <w:rsid w:val="004F71BE"/>
    <w:rsid w:val="005007DF"/>
    <w:rsid w:val="005008FC"/>
    <w:rsid w:val="00501388"/>
    <w:rsid w:val="00502428"/>
    <w:rsid w:val="00502CA6"/>
    <w:rsid w:val="00502D52"/>
    <w:rsid w:val="0050328B"/>
    <w:rsid w:val="00503482"/>
    <w:rsid w:val="0050503B"/>
    <w:rsid w:val="00505277"/>
    <w:rsid w:val="005064FB"/>
    <w:rsid w:val="00506A08"/>
    <w:rsid w:val="00506BC8"/>
    <w:rsid w:val="00511CB5"/>
    <w:rsid w:val="00512E3A"/>
    <w:rsid w:val="00513981"/>
    <w:rsid w:val="00513E67"/>
    <w:rsid w:val="00514BAA"/>
    <w:rsid w:val="00515720"/>
    <w:rsid w:val="005162C9"/>
    <w:rsid w:val="00517FE5"/>
    <w:rsid w:val="005209F2"/>
    <w:rsid w:val="00522714"/>
    <w:rsid w:val="005231E1"/>
    <w:rsid w:val="00524BA4"/>
    <w:rsid w:val="00525D8A"/>
    <w:rsid w:val="00525E36"/>
    <w:rsid w:val="00526D3B"/>
    <w:rsid w:val="00530BA4"/>
    <w:rsid w:val="00531674"/>
    <w:rsid w:val="00532084"/>
    <w:rsid w:val="00532322"/>
    <w:rsid w:val="0053241E"/>
    <w:rsid w:val="005333CA"/>
    <w:rsid w:val="00534F58"/>
    <w:rsid w:val="005351E5"/>
    <w:rsid w:val="005369AC"/>
    <w:rsid w:val="0053703F"/>
    <w:rsid w:val="00540B90"/>
    <w:rsid w:val="0054134F"/>
    <w:rsid w:val="00541FE7"/>
    <w:rsid w:val="00542DD8"/>
    <w:rsid w:val="005434FD"/>
    <w:rsid w:val="0054392F"/>
    <w:rsid w:val="00543F09"/>
    <w:rsid w:val="0054471C"/>
    <w:rsid w:val="0054489D"/>
    <w:rsid w:val="00544B31"/>
    <w:rsid w:val="00544B37"/>
    <w:rsid w:val="005455C6"/>
    <w:rsid w:val="00545B15"/>
    <w:rsid w:val="00546681"/>
    <w:rsid w:val="00546C28"/>
    <w:rsid w:val="005502E2"/>
    <w:rsid w:val="00550E90"/>
    <w:rsid w:val="00552A3C"/>
    <w:rsid w:val="005537A2"/>
    <w:rsid w:val="0055577B"/>
    <w:rsid w:val="00556D5C"/>
    <w:rsid w:val="00557754"/>
    <w:rsid w:val="00560135"/>
    <w:rsid w:val="00560C38"/>
    <w:rsid w:val="00561432"/>
    <w:rsid w:val="005615E6"/>
    <w:rsid w:val="00561AF6"/>
    <w:rsid w:val="005640FE"/>
    <w:rsid w:val="0056496A"/>
    <w:rsid w:val="00564D7A"/>
    <w:rsid w:val="00565191"/>
    <w:rsid w:val="00565778"/>
    <w:rsid w:val="00565AB8"/>
    <w:rsid w:val="00565E35"/>
    <w:rsid w:val="00567040"/>
    <w:rsid w:val="00567076"/>
    <w:rsid w:val="005672F6"/>
    <w:rsid w:val="00567722"/>
    <w:rsid w:val="00570639"/>
    <w:rsid w:val="00570F97"/>
    <w:rsid w:val="0057159D"/>
    <w:rsid w:val="0057199F"/>
    <w:rsid w:val="005728BB"/>
    <w:rsid w:val="00572C71"/>
    <w:rsid w:val="005742E6"/>
    <w:rsid w:val="00574FC2"/>
    <w:rsid w:val="0057618B"/>
    <w:rsid w:val="005761C4"/>
    <w:rsid w:val="005769D6"/>
    <w:rsid w:val="00580024"/>
    <w:rsid w:val="00581FCC"/>
    <w:rsid w:val="005841B3"/>
    <w:rsid w:val="0058488A"/>
    <w:rsid w:val="00587145"/>
    <w:rsid w:val="0058755D"/>
    <w:rsid w:val="00587A0A"/>
    <w:rsid w:val="00587B56"/>
    <w:rsid w:val="00591781"/>
    <w:rsid w:val="00592019"/>
    <w:rsid w:val="005927D5"/>
    <w:rsid w:val="00596BB4"/>
    <w:rsid w:val="00597ACE"/>
    <w:rsid w:val="005A0558"/>
    <w:rsid w:val="005A1259"/>
    <w:rsid w:val="005A1401"/>
    <w:rsid w:val="005A1424"/>
    <w:rsid w:val="005A33AF"/>
    <w:rsid w:val="005A3894"/>
    <w:rsid w:val="005A38D6"/>
    <w:rsid w:val="005A4947"/>
    <w:rsid w:val="005A4F3B"/>
    <w:rsid w:val="005A5917"/>
    <w:rsid w:val="005A69CA"/>
    <w:rsid w:val="005A6C14"/>
    <w:rsid w:val="005A7526"/>
    <w:rsid w:val="005B07C1"/>
    <w:rsid w:val="005B103D"/>
    <w:rsid w:val="005B22FE"/>
    <w:rsid w:val="005B2A4B"/>
    <w:rsid w:val="005B3312"/>
    <w:rsid w:val="005B3D6C"/>
    <w:rsid w:val="005B3F8B"/>
    <w:rsid w:val="005B4822"/>
    <w:rsid w:val="005B49AE"/>
    <w:rsid w:val="005B69E4"/>
    <w:rsid w:val="005B6A79"/>
    <w:rsid w:val="005B6EDE"/>
    <w:rsid w:val="005C00F1"/>
    <w:rsid w:val="005C1046"/>
    <w:rsid w:val="005C1B5E"/>
    <w:rsid w:val="005C22E6"/>
    <w:rsid w:val="005C303B"/>
    <w:rsid w:val="005C4434"/>
    <w:rsid w:val="005C4A15"/>
    <w:rsid w:val="005C5101"/>
    <w:rsid w:val="005C5437"/>
    <w:rsid w:val="005C554D"/>
    <w:rsid w:val="005C7217"/>
    <w:rsid w:val="005C799D"/>
    <w:rsid w:val="005D02A1"/>
    <w:rsid w:val="005D0E6B"/>
    <w:rsid w:val="005D1672"/>
    <w:rsid w:val="005D23D6"/>
    <w:rsid w:val="005D29A6"/>
    <w:rsid w:val="005D3944"/>
    <w:rsid w:val="005D4D2A"/>
    <w:rsid w:val="005D6AB2"/>
    <w:rsid w:val="005D7BE3"/>
    <w:rsid w:val="005D7CE9"/>
    <w:rsid w:val="005E1068"/>
    <w:rsid w:val="005E27BE"/>
    <w:rsid w:val="005E387A"/>
    <w:rsid w:val="005E572B"/>
    <w:rsid w:val="005E6592"/>
    <w:rsid w:val="005E7C87"/>
    <w:rsid w:val="005F1439"/>
    <w:rsid w:val="005F1628"/>
    <w:rsid w:val="005F2F69"/>
    <w:rsid w:val="005F4EF2"/>
    <w:rsid w:val="005F6C34"/>
    <w:rsid w:val="005F6D22"/>
    <w:rsid w:val="005F708F"/>
    <w:rsid w:val="005F7CD7"/>
    <w:rsid w:val="00601CA9"/>
    <w:rsid w:val="00602D8D"/>
    <w:rsid w:val="006056BA"/>
    <w:rsid w:val="00605AD4"/>
    <w:rsid w:val="00606CAC"/>
    <w:rsid w:val="00607AB3"/>
    <w:rsid w:val="0061002F"/>
    <w:rsid w:val="00612B26"/>
    <w:rsid w:val="00614390"/>
    <w:rsid w:val="006145A9"/>
    <w:rsid w:val="00615BF6"/>
    <w:rsid w:val="0062040F"/>
    <w:rsid w:val="0062051D"/>
    <w:rsid w:val="006208EE"/>
    <w:rsid w:val="00620B3A"/>
    <w:rsid w:val="0062381E"/>
    <w:rsid w:val="00624843"/>
    <w:rsid w:val="00624D9B"/>
    <w:rsid w:val="00625683"/>
    <w:rsid w:val="00626825"/>
    <w:rsid w:val="006278F9"/>
    <w:rsid w:val="006301B1"/>
    <w:rsid w:val="0063128D"/>
    <w:rsid w:val="006318F5"/>
    <w:rsid w:val="00632460"/>
    <w:rsid w:val="0063331C"/>
    <w:rsid w:val="006338BC"/>
    <w:rsid w:val="00634F53"/>
    <w:rsid w:val="006354C9"/>
    <w:rsid w:val="006355E8"/>
    <w:rsid w:val="00636976"/>
    <w:rsid w:val="00637435"/>
    <w:rsid w:val="0063798D"/>
    <w:rsid w:val="00640D1F"/>
    <w:rsid w:val="006411E4"/>
    <w:rsid w:val="00641440"/>
    <w:rsid w:val="00642071"/>
    <w:rsid w:val="006423BF"/>
    <w:rsid w:val="006425E7"/>
    <w:rsid w:val="00643E7F"/>
    <w:rsid w:val="0064437F"/>
    <w:rsid w:val="00645255"/>
    <w:rsid w:val="00645256"/>
    <w:rsid w:val="0064632B"/>
    <w:rsid w:val="00646489"/>
    <w:rsid w:val="0064650D"/>
    <w:rsid w:val="006467B6"/>
    <w:rsid w:val="00646F1E"/>
    <w:rsid w:val="00650237"/>
    <w:rsid w:val="00650E39"/>
    <w:rsid w:val="00650E9F"/>
    <w:rsid w:val="0065121F"/>
    <w:rsid w:val="006516A9"/>
    <w:rsid w:val="006522E6"/>
    <w:rsid w:val="006527AE"/>
    <w:rsid w:val="00653404"/>
    <w:rsid w:val="006535B5"/>
    <w:rsid w:val="00653E4F"/>
    <w:rsid w:val="0065469B"/>
    <w:rsid w:val="00656446"/>
    <w:rsid w:val="0065763A"/>
    <w:rsid w:val="006579E0"/>
    <w:rsid w:val="006600D7"/>
    <w:rsid w:val="00660718"/>
    <w:rsid w:val="006609A0"/>
    <w:rsid w:val="00661637"/>
    <w:rsid w:val="00661CC3"/>
    <w:rsid w:val="00662F93"/>
    <w:rsid w:val="00663318"/>
    <w:rsid w:val="00663CDB"/>
    <w:rsid w:val="006645C3"/>
    <w:rsid w:val="006663BC"/>
    <w:rsid w:val="00666E00"/>
    <w:rsid w:val="00670146"/>
    <w:rsid w:val="006705A3"/>
    <w:rsid w:val="00671C24"/>
    <w:rsid w:val="006725D7"/>
    <w:rsid w:val="006729D4"/>
    <w:rsid w:val="0067302D"/>
    <w:rsid w:val="00673518"/>
    <w:rsid w:val="006738CF"/>
    <w:rsid w:val="00673BA5"/>
    <w:rsid w:val="00675501"/>
    <w:rsid w:val="006776D4"/>
    <w:rsid w:val="00677AB0"/>
    <w:rsid w:val="00680AEE"/>
    <w:rsid w:val="0068113A"/>
    <w:rsid w:val="006834E4"/>
    <w:rsid w:val="0068384D"/>
    <w:rsid w:val="0068533A"/>
    <w:rsid w:val="0068668E"/>
    <w:rsid w:val="00686A89"/>
    <w:rsid w:val="006900A4"/>
    <w:rsid w:val="00691ABA"/>
    <w:rsid w:val="006924DD"/>
    <w:rsid w:val="006938DC"/>
    <w:rsid w:val="00693D2F"/>
    <w:rsid w:val="00693E37"/>
    <w:rsid w:val="00697704"/>
    <w:rsid w:val="00697746"/>
    <w:rsid w:val="006A05C7"/>
    <w:rsid w:val="006A060F"/>
    <w:rsid w:val="006A1D26"/>
    <w:rsid w:val="006A278F"/>
    <w:rsid w:val="006A4A4A"/>
    <w:rsid w:val="006A653F"/>
    <w:rsid w:val="006A6D10"/>
    <w:rsid w:val="006A782A"/>
    <w:rsid w:val="006A7ABB"/>
    <w:rsid w:val="006B0335"/>
    <w:rsid w:val="006B03E3"/>
    <w:rsid w:val="006B07E7"/>
    <w:rsid w:val="006B49DC"/>
    <w:rsid w:val="006B5B79"/>
    <w:rsid w:val="006B60AC"/>
    <w:rsid w:val="006B65FB"/>
    <w:rsid w:val="006B7588"/>
    <w:rsid w:val="006B7FFA"/>
    <w:rsid w:val="006C083D"/>
    <w:rsid w:val="006C0A82"/>
    <w:rsid w:val="006C1511"/>
    <w:rsid w:val="006C1DC2"/>
    <w:rsid w:val="006C2375"/>
    <w:rsid w:val="006C3862"/>
    <w:rsid w:val="006C3C6C"/>
    <w:rsid w:val="006C51F5"/>
    <w:rsid w:val="006C5B7D"/>
    <w:rsid w:val="006C5FF1"/>
    <w:rsid w:val="006C6404"/>
    <w:rsid w:val="006C6755"/>
    <w:rsid w:val="006C6BDB"/>
    <w:rsid w:val="006D048B"/>
    <w:rsid w:val="006D101B"/>
    <w:rsid w:val="006D1ECF"/>
    <w:rsid w:val="006D2709"/>
    <w:rsid w:val="006D3FB8"/>
    <w:rsid w:val="006D45C5"/>
    <w:rsid w:val="006D47BB"/>
    <w:rsid w:val="006D4F3B"/>
    <w:rsid w:val="006D6467"/>
    <w:rsid w:val="006E08D1"/>
    <w:rsid w:val="006E17D3"/>
    <w:rsid w:val="006E2257"/>
    <w:rsid w:val="006E2502"/>
    <w:rsid w:val="006E2D04"/>
    <w:rsid w:val="006E3656"/>
    <w:rsid w:val="006E4294"/>
    <w:rsid w:val="006E44AA"/>
    <w:rsid w:val="006E461D"/>
    <w:rsid w:val="006E643D"/>
    <w:rsid w:val="006E660D"/>
    <w:rsid w:val="006E690C"/>
    <w:rsid w:val="006E6E1C"/>
    <w:rsid w:val="006F1D6C"/>
    <w:rsid w:val="006F37B7"/>
    <w:rsid w:val="006F4063"/>
    <w:rsid w:val="006F5645"/>
    <w:rsid w:val="006F649B"/>
    <w:rsid w:val="006F6AE0"/>
    <w:rsid w:val="007003EB"/>
    <w:rsid w:val="00701657"/>
    <w:rsid w:val="00702A63"/>
    <w:rsid w:val="007032C8"/>
    <w:rsid w:val="0070385A"/>
    <w:rsid w:val="00703E6E"/>
    <w:rsid w:val="00706F8A"/>
    <w:rsid w:val="0070782B"/>
    <w:rsid w:val="0071212E"/>
    <w:rsid w:val="00713831"/>
    <w:rsid w:val="00713B25"/>
    <w:rsid w:val="00714030"/>
    <w:rsid w:val="007142B7"/>
    <w:rsid w:val="00715331"/>
    <w:rsid w:val="00715D56"/>
    <w:rsid w:val="00716A45"/>
    <w:rsid w:val="00716DEC"/>
    <w:rsid w:val="007207CA"/>
    <w:rsid w:val="00722293"/>
    <w:rsid w:val="007237B6"/>
    <w:rsid w:val="00725938"/>
    <w:rsid w:val="00725E7E"/>
    <w:rsid w:val="007310D3"/>
    <w:rsid w:val="007312DA"/>
    <w:rsid w:val="0073154C"/>
    <w:rsid w:val="0073271F"/>
    <w:rsid w:val="007336C1"/>
    <w:rsid w:val="007337C8"/>
    <w:rsid w:val="00734218"/>
    <w:rsid w:val="0073495C"/>
    <w:rsid w:val="00734F96"/>
    <w:rsid w:val="00735950"/>
    <w:rsid w:val="00735CAC"/>
    <w:rsid w:val="007364FF"/>
    <w:rsid w:val="00740E22"/>
    <w:rsid w:val="007411F7"/>
    <w:rsid w:val="0074367A"/>
    <w:rsid w:val="00744019"/>
    <w:rsid w:val="007442C5"/>
    <w:rsid w:val="00744C46"/>
    <w:rsid w:val="00744F4A"/>
    <w:rsid w:val="00746220"/>
    <w:rsid w:val="0074676C"/>
    <w:rsid w:val="007477C1"/>
    <w:rsid w:val="00750E12"/>
    <w:rsid w:val="00751650"/>
    <w:rsid w:val="0075186F"/>
    <w:rsid w:val="00751FB5"/>
    <w:rsid w:val="00752508"/>
    <w:rsid w:val="0075299F"/>
    <w:rsid w:val="00752AB4"/>
    <w:rsid w:val="00752F18"/>
    <w:rsid w:val="007538E0"/>
    <w:rsid w:val="00754287"/>
    <w:rsid w:val="0075681F"/>
    <w:rsid w:val="007575A2"/>
    <w:rsid w:val="0076010A"/>
    <w:rsid w:val="0076031A"/>
    <w:rsid w:val="007608E9"/>
    <w:rsid w:val="00760FA9"/>
    <w:rsid w:val="0076100F"/>
    <w:rsid w:val="007611E3"/>
    <w:rsid w:val="00762F27"/>
    <w:rsid w:val="00763BBF"/>
    <w:rsid w:val="00764B53"/>
    <w:rsid w:val="00765DFA"/>
    <w:rsid w:val="00766882"/>
    <w:rsid w:val="007676E0"/>
    <w:rsid w:val="00770810"/>
    <w:rsid w:val="007711DC"/>
    <w:rsid w:val="0077205B"/>
    <w:rsid w:val="00773A70"/>
    <w:rsid w:val="00775303"/>
    <w:rsid w:val="0077682F"/>
    <w:rsid w:val="007776CE"/>
    <w:rsid w:val="007806B9"/>
    <w:rsid w:val="00780A77"/>
    <w:rsid w:val="00781A47"/>
    <w:rsid w:val="00784DDA"/>
    <w:rsid w:val="00786532"/>
    <w:rsid w:val="00786CA7"/>
    <w:rsid w:val="00787382"/>
    <w:rsid w:val="007876E7"/>
    <w:rsid w:val="00787EC7"/>
    <w:rsid w:val="00790CFE"/>
    <w:rsid w:val="0079102D"/>
    <w:rsid w:val="0079248A"/>
    <w:rsid w:val="00793989"/>
    <w:rsid w:val="00793D0D"/>
    <w:rsid w:val="00794341"/>
    <w:rsid w:val="0079480A"/>
    <w:rsid w:val="00794CDF"/>
    <w:rsid w:val="00795037"/>
    <w:rsid w:val="007952D6"/>
    <w:rsid w:val="00796D5B"/>
    <w:rsid w:val="00796FC0"/>
    <w:rsid w:val="007A04F3"/>
    <w:rsid w:val="007A11B8"/>
    <w:rsid w:val="007A13E1"/>
    <w:rsid w:val="007A230C"/>
    <w:rsid w:val="007A259B"/>
    <w:rsid w:val="007A2ECA"/>
    <w:rsid w:val="007A3206"/>
    <w:rsid w:val="007A507B"/>
    <w:rsid w:val="007A596C"/>
    <w:rsid w:val="007A68E7"/>
    <w:rsid w:val="007A6D58"/>
    <w:rsid w:val="007B014E"/>
    <w:rsid w:val="007B0DE2"/>
    <w:rsid w:val="007B16C7"/>
    <w:rsid w:val="007B1F4B"/>
    <w:rsid w:val="007B2628"/>
    <w:rsid w:val="007B2B3F"/>
    <w:rsid w:val="007B33ED"/>
    <w:rsid w:val="007B39C7"/>
    <w:rsid w:val="007B40C1"/>
    <w:rsid w:val="007B52B0"/>
    <w:rsid w:val="007B558C"/>
    <w:rsid w:val="007B5727"/>
    <w:rsid w:val="007B600D"/>
    <w:rsid w:val="007B71FA"/>
    <w:rsid w:val="007B797F"/>
    <w:rsid w:val="007C1CE9"/>
    <w:rsid w:val="007C218A"/>
    <w:rsid w:val="007C2750"/>
    <w:rsid w:val="007C38E5"/>
    <w:rsid w:val="007C3C71"/>
    <w:rsid w:val="007C51D9"/>
    <w:rsid w:val="007C6E20"/>
    <w:rsid w:val="007C7CB7"/>
    <w:rsid w:val="007D16D3"/>
    <w:rsid w:val="007D2235"/>
    <w:rsid w:val="007D255B"/>
    <w:rsid w:val="007D278A"/>
    <w:rsid w:val="007D2809"/>
    <w:rsid w:val="007D3B8C"/>
    <w:rsid w:val="007D419B"/>
    <w:rsid w:val="007D60B4"/>
    <w:rsid w:val="007E0781"/>
    <w:rsid w:val="007E4317"/>
    <w:rsid w:val="007E4E60"/>
    <w:rsid w:val="007E6EB9"/>
    <w:rsid w:val="007E73AD"/>
    <w:rsid w:val="007F0835"/>
    <w:rsid w:val="007F13C4"/>
    <w:rsid w:val="007F2085"/>
    <w:rsid w:val="007F39A6"/>
    <w:rsid w:val="007F410A"/>
    <w:rsid w:val="007F4354"/>
    <w:rsid w:val="007F4F0D"/>
    <w:rsid w:val="007F502D"/>
    <w:rsid w:val="007F623C"/>
    <w:rsid w:val="007F7D64"/>
    <w:rsid w:val="0080249A"/>
    <w:rsid w:val="008027A1"/>
    <w:rsid w:val="00802E08"/>
    <w:rsid w:val="008031C0"/>
    <w:rsid w:val="00803998"/>
    <w:rsid w:val="008054BC"/>
    <w:rsid w:val="008056BC"/>
    <w:rsid w:val="00806514"/>
    <w:rsid w:val="00806CE5"/>
    <w:rsid w:val="0080761F"/>
    <w:rsid w:val="008103F0"/>
    <w:rsid w:val="008111E8"/>
    <w:rsid w:val="008112E0"/>
    <w:rsid w:val="008131BC"/>
    <w:rsid w:val="0081416A"/>
    <w:rsid w:val="00816484"/>
    <w:rsid w:val="00821BDB"/>
    <w:rsid w:val="00822929"/>
    <w:rsid w:val="00823470"/>
    <w:rsid w:val="00823D45"/>
    <w:rsid w:val="008243CD"/>
    <w:rsid w:val="0082560E"/>
    <w:rsid w:val="008269EC"/>
    <w:rsid w:val="00826AD1"/>
    <w:rsid w:val="00826B3B"/>
    <w:rsid w:val="00827565"/>
    <w:rsid w:val="00830BB9"/>
    <w:rsid w:val="00831345"/>
    <w:rsid w:val="0083166B"/>
    <w:rsid w:val="00832D7F"/>
    <w:rsid w:val="008346F2"/>
    <w:rsid w:val="00835552"/>
    <w:rsid w:val="00835587"/>
    <w:rsid w:val="008357FC"/>
    <w:rsid w:val="00835C58"/>
    <w:rsid w:val="00835F2B"/>
    <w:rsid w:val="00836794"/>
    <w:rsid w:val="00836D97"/>
    <w:rsid w:val="00837299"/>
    <w:rsid w:val="00837B03"/>
    <w:rsid w:val="00837D36"/>
    <w:rsid w:val="00840156"/>
    <w:rsid w:val="008404FE"/>
    <w:rsid w:val="00840B26"/>
    <w:rsid w:val="00840FED"/>
    <w:rsid w:val="008445A8"/>
    <w:rsid w:val="00844DA7"/>
    <w:rsid w:val="00845030"/>
    <w:rsid w:val="008503FD"/>
    <w:rsid w:val="00850E5C"/>
    <w:rsid w:val="00853E19"/>
    <w:rsid w:val="00854F59"/>
    <w:rsid w:val="008574BD"/>
    <w:rsid w:val="008603AE"/>
    <w:rsid w:val="0086082D"/>
    <w:rsid w:val="00860AF1"/>
    <w:rsid w:val="008624E9"/>
    <w:rsid w:val="008626CD"/>
    <w:rsid w:val="0086365E"/>
    <w:rsid w:val="00863C6E"/>
    <w:rsid w:val="0086699B"/>
    <w:rsid w:val="008672AE"/>
    <w:rsid w:val="008672D0"/>
    <w:rsid w:val="0087001C"/>
    <w:rsid w:val="0087011F"/>
    <w:rsid w:val="008701D2"/>
    <w:rsid w:val="00871003"/>
    <w:rsid w:val="00871B60"/>
    <w:rsid w:val="0087260B"/>
    <w:rsid w:val="0087400E"/>
    <w:rsid w:val="00874940"/>
    <w:rsid w:val="00874D3C"/>
    <w:rsid w:val="00875429"/>
    <w:rsid w:val="008754F8"/>
    <w:rsid w:val="00875AFB"/>
    <w:rsid w:val="0087614B"/>
    <w:rsid w:val="00876C2B"/>
    <w:rsid w:val="008775B8"/>
    <w:rsid w:val="0088105C"/>
    <w:rsid w:val="0088160C"/>
    <w:rsid w:val="00881E0E"/>
    <w:rsid w:val="00882349"/>
    <w:rsid w:val="00882575"/>
    <w:rsid w:val="00882643"/>
    <w:rsid w:val="00883E04"/>
    <w:rsid w:val="00883F70"/>
    <w:rsid w:val="00884846"/>
    <w:rsid w:val="00886A34"/>
    <w:rsid w:val="008870B1"/>
    <w:rsid w:val="008872B5"/>
    <w:rsid w:val="00887459"/>
    <w:rsid w:val="00887A57"/>
    <w:rsid w:val="00893578"/>
    <w:rsid w:val="008942A5"/>
    <w:rsid w:val="00894BFE"/>
    <w:rsid w:val="0089540D"/>
    <w:rsid w:val="0089686F"/>
    <w:rsid w:val="008A09A1"/>
    <w:rsid w:val="008A3132"/>
    <w:rsid w:val="008A551D"/>
    <w:rsid w:val="008A5DA4"/>
    <w:rsid w:val="008A5F29"/>
    <w:rsid w:val="008A619F"/>
    <w:rsid w:val="008A7142"/>
    <w:rsid w:val="008A71C1"/>
    <w:rsid w:val="008A7547"/>
    <w:rsid w:val="008A75DB"/>
    <w:rsid w:val="008B00DE"/>
    <w:rsid w:val="008B0670"/>
    <w:rsid w:val="008B11F7"/>
    <w:rsid w:val="008B382D"/>
    <w:rsid w:val="008B582C"/>
    <w:rsid w:val="008B72E5"/>
    <w:rsid w:val="008B78ED"/>
    <w:rsid w:val="008B7B82"/>
    <w:rsid w:val="008C1DC6"/>
    <w:rsid w:val="008C2495"/>
    <w:rsid w:val="008C5A17"/>
    <w:rsid w:val="008C5F26"/>
    <w:rsid w:val="008C634E"/>
    <w:rsid w:val="008C6936"/>
    <w:rsid w:val="008C6C77"/>
    <w:rsid w:val="008D00CE"/>
    <w:rsid w:val="008D0129"/>
    <w:rsid w:val="008D0A9B"/>
    <w:rsid w:val="008D2760"/>
    <w:rsid w:val="008D534B"/>
    <w:rsid w:val="008D59A5"/>
    <w:rsid w:val="008E040E"/>
    <w:rsid w:val="008E09A5"/>
    <w:rsid w:val="008E2359"/>
    <w:rsid w:val="008E31FD"/>
    <w:rsid w:val="008E3A16"/>
    <w:rsid w:val="008E4135"/>
    <w:rsid w:val="008E4578"/>
    <w:rsid w:val="008E4836"/>
    <w:rsid w:val="008E4864"/>
    <w:rsid w:val="008F1175"/>
    <w:rsid w:val="008F16D3"/>
    <w:rsid w:val="008F39D3"/>
    <w:rsid w:val="008F442E"/>
    <w:rsid w:val="008F53DA"/>
    <w:rsid w:val="008F5FD2"/>
    <w:rsid w:val="008F63AD"/>
    <w:rsid w:val="008F78B2"/>
    <w:rsid w:val="00900787"/>
    <w:rsid w:val="0090146E"/>
    <w:rsid w:val="00902640"/>
    <w:rsid w:val="009027BA"/>
    <w:rsid w:val="00903F23"/>
    <w:rsid w:val="00904121"/>
    <w:rsid w:val="0090474E"/>
    <w:rsid w:val="00905B6B"/>
    <w:rsid w:val="00907278"/>
    <w:rsid w:val="00910281"/>
    <w:rsid w:val="009102F5"/>
    <w:rsid w:val="009107AD"/>
    <w:rsid w:val="00911F72"/>
    <w:rsid w:val="009123A6"/>
    <w:rsid w:val="00912EA6"/>
    <w:rsid w:val="009140AD"/>
    <w:rsid w:val="009159CD"/>
    <w:rsid w:val="00917D23"/>
    <w:rsid w:val="00920E2B"/>
    <w:rsid w:val="0092182E"/>
    <w:rsid w:val="00921970"/>
    <w:rsid w:val="009232F3"/>
    <w:rsid w:val="009237D2"/>
    <w:rsid w:val="00924B16"/>
    <w:rsid w:val="00924D8F"/>
    <w:rsid w:val="00925690"/>
    <w:rsid w:val="00925BB3"/>
    <w:rsid w:val="00926896"/>
    <w:rsid w:val="00926D25"/>
    <w:rsid w:val="00927B00"/>
    <w:rsid w:val="00930CBC"/>
    <w:rsid w:val="009320A8"/>
    <w:rsid w:val="00932311"/>
    <w:rsid w:val="00932506"/>
    <w:rsid w:val="0093251F"/>
    <w:rsid w:val="0093399F"/>
    <w:rsid w:val="009350EE"/>
    <w:rsid w:val="00936172"/>
    <w:rsid w:val="00936268"/>
    <w:rsid w:val="0093672E"/>
    <w:rsid w:val="009367D7"/>
    <w:rsid w:val="00936DE6"/>
    <w:rsid w:val="009379FB"/>
    <w:rsid w:val="009400F1"/>
    <w:rsid w:val="00940892"/>
    <w:rsid w:val="00940E5B"/>
    <w:rsid w:val="0094151F"/>
    <w:rsid w:val="009415B1"/>
    <w:rsid w:val="00942B3E"/>
    <w:rsid w:val="009470B4"/>
    <w:rsid w:val="009502E0"/>
    <w:rsid w:val="00950E98"/>
    <w:rsid w:val="00952CED"/>
    <w:rsid w:val="00953E1F"/>
    <w:rsid w:val="009540A3"/>
    <w:rsid w:val="009549A1"/>
    <w:rsid w:val="00955901"/>
    <w:rsid w:val="00956218"/>
    <w:rsid w:val="0096079E"/>
    <w:rsid w:val="00961B9E"/>
    <w:rsid w:val="009633F9"/>
    <w:rsid w:val="00967AF0"/>
    <w:rsid w:val="009700B1"/>
    <w:rsid w:val="009708A6"/>
    <w:rsid w:val="00970A2B"/>
    <w:rsid w:val="00971243"/>
    <w:rsid w:val="00972D76"/>
    <w:rsid w:val="00973188"/>
    <w:rsid w:val="0097322E"/>
    <w:rsid w:val="00973231"/>
    <w:rsid w:val="00973EC1"/>
    <w:rsid w:val="009758C9"/>
    <w:rsid w:val="00975C3A"/>
    <w:rsid w:val="00976FA3"/>
    <w:rsid w:val="00980C1E"/>
    <w:rsid w:val="00981A0A"/>
    <w:rsid w:val="009831AE"/>
    <w:rsid w:val="0098341E"/>
    <w:rsid w:val="009846CC"/>
    <w:rsid w:val="00986B54"/>
    <w:rsid w:val="00987569"/>
    <w:rsid w:val="00987C26"/>
    <w:rsid w:val="00987D7D"/>
    <w:rsid w:val="00991743"/>
    <w:rsid w:val="0099278D"/>
    <w:rsid w:val="009938A1"/>
    <w:rsid w:val="0099506F"/>
    <w:rsid w:val="009952B0"/>
    <w:rsid w:val="00995C0D"/>
    <w:rsid w:val="00995E90"/>
    <w:rsid w:val="0099661E"/>
    <w:rsid w:val="00996ACE"/>
    <w:rsid w:val="009979B6"/>
    <w:rsid w:val="009A0F6B"/>
    <w:rsid w:val="009A1132"/>
    <w:rsid w:val="009A1318"/>
    <w:rsid w:val="009A1D35"/>
    <w:rsid w:val="009A406D"/>
    <w:rsid w:val="009A40AC"/>
    <w:rsid w:val="009A5301"/>
    <w:rsid w:val="009A6C24"/>
    <w:rsid w:val="009A6DA7"/>
    <w:rsid w:val="009A6DC7"/>
    <w:rsid w:val="009A7866"/>
    <w:rsid w:val="009A7A47"/>
    <w:rsid w:val="009A7A5C"/>
    <w:rsid w:val="009A7ED3"/>
    <w:rsid w:val="009B135A"/>
    <w:rsid w:val="009B1BDB"/>
    <w:rsid w:val="009B1D5C"/>
    <w:rsid w:val="009B2306"/>
    <w:rsid w:val="009B25CC"/>
    <w:rsid w:val="009B3368"/>
    <w:rsid w:val="009B3EE4"/>
    <w:rsid w:val="009B496B"/>
    <w:rsid w:val="009B535A"/>
    <w:rsid w:val="009B6E1E"/>
    <w:rsid w:val="009B7631"/>
    <w:rsid w:val="009B76FB"/>
    <w:rsid w:val="009C0E8C"/>
    <w:rsid w:val="009C0FAA"/>
    <w:rsid w:val="009C36A9"/>
    <w:rsid w:val="009C46F7"/>
    <w:rsid w:val="009C64AA"/>
    <w:rsid w:val="009C6B65"/>
    <w:rsid w:val="009C741A"/>
    <w:rsid w:val="009D3C9B"/>
    <w:rsid w:val="009D5485"/>
    <w:rsid w:val="009E0450"/>
    <w:rsid w:val="009E0924"/>
    <w:rsid w:val="009E12BD"/>
    <w:rsid w:val="009E302B"/>
    <w:rsid w:val="009E41F4"/>
    <w:rsid w:val="009E4247"/>
    <w:rsid w:val="009E435A"/>
    <w:rsid w:val="009E47FD"/>
    <w:rsid w:val="009E4CD5"/>
    <w:rsid w:val="009E4E08"/>
    <w:rsid w:val="009E5178"/>
    <w:rsid w:val="009E5486"/>
    <w:rsid w:val="009E631C"/>
    <w:rsid w:val="009E6E36"/>
    <w:rsid w:val="009E71F7"/>
    <w:rsid w:val="009E74A1"/>
    <w:rsid w:val="009E7955"/>
    <w:rsid w:val="009F00A6"/>
    <w:rsid w:val="009F03E7"/>
    <w:rsid w:val="009F2CF3"/>
    <w:rsid w:val="009F32C0"/>
    <w:rsid w:val="009F37F7"/>
    <w:rsid w:val="009F455B"/>
    <w:rsid w:val="009F5027"/>
    <w:rsid w:val="009F51AC"/>
    <w:rsid w:val="009F52F5"/>
    <w:rsid w:val="009F5AC8"/>
    <w:rsid w:val="009F65B0"/>
    <w:rsid w:val="009F6694"/>
    <w:rsid w:val="009F702E"/>
    <w:rsid w:val="009F795F"/>
    <w:rsid w:val="00A00D6C"/>
    <w:rsid w:val="00A0263C"/>
    <w:rsid w:val="00A026F9"/>
    <w:rsid w:val="00A02A7E"/>
    <w:rsid w:val="00A03925"/>
    <w:rsid w:val="00A03A63"/>
    <w:rsid w:val="00A04606"/>
    <w:rsid w:val="00A0544D"/>
    <w:rsid w:val="00A05EFE"/>
    <w:rsid w:val="00A05F0A"/>
    <w:rsid w:val="00A0638C"/>
    <w:rsid w:val="00A06A69"/>
    <w:rsid w:val="00A06D38"/>
    <w:rsid w:val="00A07CAC"/>
    <w:rsid w:val="00A07D2D"/>
    <w:rsid w:val="00A116E0"/>
    <w:rsid w:val="00A11BE6"/>
    <w:rsid w:val="00A11F2E"/>
    <w:rsid w:val="00A12803"/>
    <w:rsid w:val="00A13473"/>
    <w:rsid w:val="00A1379F"/>
    <w:rsid w:val="00A1480F"/>
    <w:rsid w:val="00A14D25"/>
    <w:rsid w:val="00A14EE3"/>
    <w:rsid w:val="00A1524E"/>
    <w:rsid w:val="00A15F6C"/>
    <w:rsid w:val="00A22056"/>
    <w:rsid w:val="00A23A57"/>
    <w:rsid w:val="00A254DD"/>
    <w:rsid w:val="00A2571D"/>
    <w:rsid w:val="00A25811"/>
    <w:rsid w:val="00A26AAB"/>
    <w:rsid w:val="00A27F4F"/>
    <w:rsid w:val="00A301F2"/>
    <w:rsid w:val="00A3168B"/>
    <w:rsid w:val="00A31866"/>
    <w:rsid w:val="00A31FBB"/>
    <w:rsid w:val="00A32789"/>
    <w:rsid w:val="00A32CD9"/>
    <w:rsid w:val="00A33718"/>
    <w:rsid w:val="00A33BEE"/>
    <w:rsid w:val="00A35839"/>
    <w:rsid w:val="00A3590F"/>
    <w:rsid w:val="00A35963"/>
    <w:rsid w:val="00A361EF"/>
    <w:rsid w:val="00A370EB"/>
    <w:rsid w:val="00A378C5"/>
    <w:rsid w:val="00A40995"/>
    <w:rsid w:val="00A40D03"/>
    <w:rsid w:val="00A4169F"/>
    <w:rsid w:val="00A443BC"/>
    <w:rsid w:val="00A45C90"/>
    <w:rsid w:val="00A46BFB"/>
    <w:rsid w:val="00A50259"/>
    <w:rsid w:val="00A50611"/>
    <w:rsid w:val="00A515C7"/>
    <w:rsid w:val="00A518F8"/>
    <w:rsid w:val="00A545C2"/>
    <w:rsid w:val="00A56972"/>
    <w:rsid w:val="00A56F2A"/>
    <w:rsid w:val="00A6142B"/>
    <w:rsid w:val="00A61811"/>
    <w:rsid w:val="00A61ABD"/>
    <w:rsid w:val="00A648A4"/>
    <w:rsid w:val="00A650D0"/>
    <w:rsid w:val="00A6557B"/>
    <w:rsid w:val="00A65BBE"/>
    <w:rsid w:val="00A65E04"/>
    <w:rsid w:val="00A672B3"/>
    <w:rsid w:val="00A67AB4"/>
    <w:rsid w:val="00A715B6"/>
    <w:rsid w:val="00A720CD"/>
    <w:rsid w:val="00A72F05"/>
    <w:rsid w:val="00A739F5"/>
    <w:rsid w:val="00A7547D"/>
    <w:rsid w:val="00A7741F"/>
    <w:rsid w:val="00A77E79"/>
    <w:rsid w:val="00A80AB7"/>
    <w:rsid w:val="00A80F97"/>
    <w:rsid w:val="00A8208B"/>
    <w:rsid w:val="00A826D7"/>
    <w:rsid w:val="00A8349F"/>
    <w:rsid w:val="00A87372"/>
    <w:rsid w:val="00A873C3"/>
    <w:rsid w:val="00A90038"/>
    <w:rsid w:val="00A90622"/>
    <w:rsid w:val="00A916BB"/>
    <w:rsid w:val="00A923E9"/>
    <w:rsid w:val="00A92B20"/>
    <w:rsid w:val="00A933D8"/>
    <w:rsid w:val="00A945A7"/>
    <w:rsid w:val="00A94819"/>
    <w:rsid w:val="00A94E88"/>
    <w:rsid w:val="00A978BE"/>
    <w:rsid w:val="00AA08F0"/>
    <w:rsid w:val="00AA0B0F"/>
    <w:rsid w:val="00AA0F16"/>
    <w:rsid w:val="00AA3D4C"/>
    <w:rsid w:val="00AB0611"/>
    <w:rsid w:val="00AB1965"/>
    <w:rsid w:val="00AB1CBA"/>
    <w:rsid w:val="00AB2056"/>
    <w:rsid w:val="00AB396E"/>
    <w:rsid w:val="00AB48D4"/>
    <w:rsid w:val="00AB49F4"/>
    <w:rsid w:val="00AB4F90"/>
    <w:rsid w:val="00AB52FF"/>
    <w:rsid w:val="00AB61CF"/>
    <w:rsid w:val="00AB7B4A"/>
    <w:rsid w:val="00AB7D1B"/>
    <w:rsid w:val="00AC0229"/>
    <w:rsid w:val="00AC3754"/>
    <w:rsid w:val="00AC6FBE"/>
    <w:rsid w:val="00AC740E"/>
    <w:rsid w:val="00AD1247"/>
    <w:rsid w:val="00AD39C3"/>
    <w:rsid w:val="00AD3D43"/>
    <w:rsid w:val="00AD4B62"/>
    <w:rsid w:val="00AD5C28"/>
    <w:rsid w:val="00AD76B9"/>
    <w:rsid w:val="00AE107D"/>
    <w:rsid w:val="00AE13E3"/>
    <w:rsid w:val="00AE1B07"/>
    <w:rsid w:val="00AE252D"/>
    <w:rsid w:val="00AE3BA5"/>
    <w:rsid w:val="00AE3C0B"/>
    <w:rsid w:val="00AE3FF7"/>
    <w:rsid w:val="00AE4673"/>
    <w:rsid w:val="00AE4E5B"/>
    <w:rsid w:val="00AF0560"/>
    <w:rsid w:val="00AF0C20"/>
    <w:rsid w:val="00AF0CE9"/>
    <w:rsid w:val="00AF1E11"/>
    <w:rsid w:val="00AF208E"/>
    <w:rsid w:val="00AF2EEC"/>
    <w:rsid w:val="00AF40B8"/>
    <w:rsid w:val="00AF4EC6"/>
    <w:rsid w:val="00AF60F5"/>
    <w:rsid w:val="00AF70D7"/>
    <w:rsid w:val="00B01764"/>
    <w:rsid w:val="00B03099"/>
    <w:rsid w:val="00B036AC"/>
    <w:rsid w:val="00B04E78"/>
    <w:rsid w:val="00B07323"/>
    <w:rsid w:val="00B117C7"/>
    <w:rsid w:val="00B11F38"/>
    <w:rsid w:val="00B1629D"/>
    <w:rsid w:val="00B167B8"/>
    <w:rsid w:val="00B17342"/>
    <w:rsid w:val="00B2268E"/>
    <w:rsid w:val="00B23755"/>
    <w:rsid w:val="00B23F09"/>
    <w:rsid w:val="00B2490A"/>
    <w:rsid w:val="00B24BE3"/>
    <w:rsid w:val="00B250AC"/>
    <w:rsid w:val="00B261FA"/>
    <w:rsid w:val="00B26912"/>
    <w:rsid w:val="00B270E7"/>
    <w:rsid w:val="00B27876"/>
    <w:rsid w:val="00B2789E"/>
    <w:rsid w:val="00B27978"/>
    <w:rsid w:val="00B31270"/>
    <w:rsid w:val="00B31867"/>
    <w:rsid w:val="00B32EB9"/>
    <w:rsid w:val="00B3320D"/>
    <w:rsid w:val="00B33AF1"/>
    <w:rsid w:val="00B34433"/>
    <w:rsid w:val="00B3481D"/>
    <w:rsid w:val="00B3482F"/>
    <w:rsid w:val="00B35044"/>
    <w:rsid w:val="00B406E7"/>
    <w:rsid w:val="00B42EF8"/>
    <w:rsid w:val="00B432ED"/>
    <w:rsid w:val="00B501FD"/>
    <w:rsid w:val="00B502EB"/>
    <w:rsid w:val="00B507A2"/>
    <w:rsid w:val="00B514B6"/>
    <w:rsid w:val="00B5190C"/>
    <w:rsid w:val="00B524A9"/>
    <w:rsid w:val="00B52A5A"/>
    <w:rsid w:val="00B53033"/>
    <w:rsid w:val="00B531DB"/>
    <w:rsid w:val="00B5359E"/>
    <w:rsid w:val="00B5381B"/>
    <w:rsid w:val="00B53EDF"/>
    <w:rsid w:val="00B54160"/>
    <w:rsid w:val="00B54362"/>
    <w:rsid w:val="00B5449D"/>
    <w:rsid w:val="00B54605"/>
    <w:rsid w:val="00B5469A"/>
    <w:rsid w:val="00B55257"/>
    <w:rsid w:val="00B56558"/>
    <w:rsid w:val="00B5672D"/>
    <w:rsid w:val="00B6080A"/>
    <w:rsid w:val="00B6108F"/>
    <w:rsid w:val="00B614AB"/>
    <w:rsid w:val="00B6215F"/>
    <w:rsid w:val="00B62C98"/>
    <w:rsid w:val="00B6525C"/>
    <w:rsid w:val="00B65D30"/>
    <w:rsid w:val="00B66273"/>
    <w:rsid w:val="00B6631D"/>
    <w:rsid w:val="00B66653"/>
    <w:rsid w:val="00B66BCB"/>
    <w:rsid w:val="00B66E08"/>
    <w:rsid w:val="00B704E5"/>
    <w:rsid w:val="00B70A00"/>
    <w:rsid w:val="00B70B0C"/>
    <w:rsid w:val="00B729C3"/>
    <w:rsid w:val="00B74094"/>
    <w:rsid w:val="00B74C78"/>
    <w:rsid w:val="00B74EB2"/>
    <w:rsid w:val="00B752B8"/>
    <w:rsid w:val="00B752D1"/>
    <w:rsid w:val="00B764D6"/>
    <w:rsid w:val="00B7713A"/>
    <w:rsid w:val="00B773F9"/>
    <w:rsid w:val="00B80E9C"/>
    <w:rsid w:val="00B82625"/>
    <w:rsid w:val="00B834FE"/>
    <w:rsid w:val="00B8402C"/>
    <w:rsid w:val="00B8423C"/>
    <w:rsid w:val="00B90210"/>
    <w:rsid w:val="00B92156"/>
    <w:rsid w:val="00B927DB"/>
    <w:rsid w:val="00B9346D"/>
    <w:rsid w:val="00B934B5"/>
    <w:rsid w:val="00B93A65"/>
    <w:rsid w:val="00B93D4F"/>
    <w:rsid w:val="00B94A5A"/>
    <w:rsid w:val="00B94E2F"/>
    <w:rsid w:val="00B9744C"/>
    <w:rsid w:val="00BA1663"/>
    <w:rsid w:val="00BA2A00"/>
    <w:rsid w:val="00BA2A5F"/>
    <w:rsid w:val="00BA2B6A"/>
    <w:rsid w:val="00BA3752"/>
    <w:rsid w:val="00BA3C03"/>
    <w:rsid w:val="00BA57EE"/>
    <w:rsid w:val="00BB2406"/>
    <w:rsid w:val="00BB3913"/>
    <w:rsid w:val="00BB3BA6"/>
    <w:rsid w:val="00BB3CCF"/>
    <w:rsid w:val="00BB4F38"/>
    <w:rsid w:val="00BB79EA"/>
    <w:rsid w:val="00BB7E72"/>
    <w:rsid w:val="00BB7EEF"/>
    <w:rsid w:val="00BC0818"/>
    <w:rsid w:val="00BC171B"/>
    <w:rsid w:val="00BC1D59"/>
    <w:rsid w:val="00BC2F72"/>
    <w:rsid w:val="00BC32E9"/>
    <w:rsid w:val="00BC398E"/>
    <w:rsid w:val="00BC3ACB"/>
    <w:rsid w:val="00BC3FB9"/>
    <w:rsid w:val="00BC6DF0"/>
    <w:rsid w:val="00BC721A"/>
    <w:rsid w:val="00BD0B57"/>
    <w:rsid w:val="00BD152D"/>
    <w:rsid w:val="00BD7735"/>
    <w:rsid w:val="00BD7EE6"/>
    <w:rsid w:val="00BE0EE0"/>
    <w:rsid w:val="00BE0EF1"/>
    <w:rsid w:val="00BE113F"/>
    <w:rsid w:val="00BE3767"/>
    <w:rsid w:val="00BE45B5"/>
    <w:rsid w:val="00BF12D0"/>
    <w:rsid w:val="00BF2952"/>
    <w:rsid w:val="00BF38CC"/>
    <w:rsid w:val="00BF3D66"/>
    <w:rsid w:val="00BF41FB"/>
    <w:rsid w:val="00BF5FAB"/>
    <w:rsid w:val="00BF609D"/>
    <w:rsid w:val="00BF6184"/>
    <w:rsid w:val="00BF6385"/>
    <w:rsid w:val="00BF6E1A"/>
    <w:rsid w:val="00BF79B5"/>
    <w:rsid w:val="00C002D5"/>
    <w:rsid w:val="00C0290B"/>
    <w:rsid w:val="00C02E8C"/>
    <w:rsid w:val="00C03358"/>
    <w:rsid w:val="00C03639"/>
    <w:rsid w:val="00C03824"/>
    <w:rsid w:val="00C0448D"/>
    <w:rsid w:val="00C0527B"/>
    <w:rsid w:val="00C060A4"/>
    <w:rsid w:val="00C1221C"/>
    <w:rsid w:val="00C12F1D"/>
    <w:rsid w:val="00C133B5"/>
    <w:rsid w:val="00C13C60"/>
    <w:rsid w:val="00C13EEF"/>
    <w:rsid w:val="00C13FAC"/>
    <w:rsid w:val="00C146C4"/>
    <w:rsid w:val="00C14D27"/>
    <w:rsid w:val="00C15E17"/>
    <w:rsid w:val="00C17158"/>
    <w:rsid w:val="00C174CC"/>
    <w:rsid w:val="00C17D92"/>
    <w:rsid w:val="00C24242"/>
    <w:rsid w:val="00C248E1"/>
    <w:rsid w:val="00C258BD"/>
    <w:rsid w:val="00C2613D"/>
    <w:rsid w:val="00C27A35"/>
    <w:rsid w:val="00C27C3A"/>
    <w:rsid w:val="00C313B1"/>
    <w:rsid w:val="00C31EEB"/>
    <w:rsid w:val="00C326E7"/>
    <w:rsid w:val="00C334A6"/>
    <w:rsid w:val="00C33961"/>
    <w:rsid w:val="00C34946"/>
    <w:rsid w:val="00C34A47"/>
    <w:rsid w:val="00C3527E"/>
    <w:rsid w:val="00C366FE"/>
    <w:rsid w:val="00C3695B"/>
    <w:rsid w:val="00C40D66"/>
    <w:rsid w:val="00C4233C"/>
    <w:rsid w:val="00C4350D"/>
    <w:rsid w:val="00C4437B"/>
    <w:rsid w:val="00C45E2F"/>
    <w:rsid w:val="00C46792"/>
    <w:rsid w:val="00C46852"/>
    <w:rsid w:val="00C46DEF"/>
    <w:rsid w:val="00C47138"/>
    <w:rsid w:val="00C47908"/>
    <w:rsid w:val="00C502E1"/>
    <w:rsid w:val="00C519E0"/>
    <w:rsid w:val="00C519F5"/>
    <w:rsid w:val="00C51DC5"/>
    <w:rsid w:val="00C51F68"/>
    <w:rsid w:val="00C52A72"/>
    <w:rsid w:val="00C531E3"/>
    <w:rsid w:val="00C531EE"/>
    <w:rsid w:val="00C53A03"/>
    <w:rsid w:val="00C540FA"/>
    <w:rsid w:val="00C55085"/>
    <w:rsid w:val="00C55DE4"/>
    <w:rsid w:val="00C609F3"/>
    <w:rsid w:val="00C610E3"/>
    <w:rsid w:val="00C611F7"/>
    <w:rsid w:val="00C61877"/>
    <w:rsid w:val="00C629F0"/>
    <w:rsid w:val="00C631B6"/>
    <w:rsid w:val="00C63271"/>
    <w:rsid w:val="00C648B7"/>
    <w:rsid w:val="00C649EF"/>
    <w:rsid w:val="00C64D9B"/>
    <w:rsid w:val="00C65001"/>
    <w:rsid w:val="00C65002"/>
    <w:rsid w:val="00C65B38"/>
    <w:rsid w:val="00C66B9C"/>
    <w:rsid w:val="00C6740C"/>
    <w:rsid w:val="00C67602"/>
    <w:rsid w:val="00C71826"/>
    <w:rsid w:val="00C73696"/>
    <w:rsid w:val="00C74B7E"/>
    <w:rsid w:val="00C75486"/>
    <w:rsid w:val="00C765CF"/>
    <w:rsid w:val="00C77630"/>
    <w:rsid w:val="00C77C66"/>
    <w:rsid w:val="00C77D96"/>
    <w:rsid w:val="00C77DA6"/>
    <w:rsid w:val="00C8010F"/>
    <w:rsid w:val="00C807EC"/>
    <w:rsid w:val="00C80A99"/>
    <w:rsid w:val="00C83853"/>
    <w:rsid w:val="00C83F93"/>
    <w:rsid w:val="00C844D1"/>
    <w:rsid w:val="00C854D5"/>
    <w:rsid w:val="00C85E04"/>
    <w:rsid w:val="00C86035"/>
    <w:rsid w:val="00C869A2"/>
    <w:rsid w:val="00C87D28"/>
    <w:rsid w:val="00C90401"/>
    <w:rsid w:val="00C91293"/>
    <w:rsid w:val="00C92283"/>
    <w:rsid w:val="00C93079"/>
    <w:rsid w:val="00C94F0D"/>
    <w:rsid w:val="00C95300"/>
    <w:rsid w:val="00C96075"/>
    <w:rsid w:val="00C969FF"/>
    <w:rsid w:val="00C9778B"/>
    <w:rsid w:val="00CA14E2"/>
    <w:rsid w:val="00CA49CE"/>
    <w:rsid w:val="00CA52C7"/>
    <w:rsid w:val="00CA5AA5"/>
    <w:rsid w:val="00CA6E5C"/>
    <w:rsid w:val="00CB0FA9"/>
    <w:rsid w:val="00CB1CD1"/>
    <w:rsid w:val="00CB2749"/>
    <w:rsid w:val="00CB2E32"/>
    <w:rsid w:val="00CB4752"/>
    <w:rsid w:val="00CB4969"/>
    <w:rsid w:val="00CB7EA9"/>
    <w:rsid w:val="00CC13C7"/>
    <w:rsid w:val="00CC420E"/>
    <w:rsid w:val="00CC4953"/>
    <w:rsid w:val="00CC5DD5"/>
    <w:rsid w:val="00CC6B9E"/>
    <w:rsid w:val="00CC6D17"/>
    <w:rsid w:val="00CC71BF"/>
    <w:rsid w:val="00CD2452"/>
    <w:rsid w:val="00CD253B"/>
    <w:rsid w:val="00CD333E"/>
    <w:rsid w:val="00CD3E4C"/>
    <w:rsid w:val="00CD4536"/>
    <w:rsid w:val="00CD75B6"/>
    <w:rsid w:val="00CD7FD2"/>
    <w:rsid w:val="00CE129F"/>
    <w:rsid w:val="00CE367E"/>
    <w:rsid w:val="00CE3EBE"/>
    <w:rsid w:val="00CE4520"/>
    <w:rsid w:val="00CE65F4"/>
    <w:rsid w:val="00CE7631"/>
    <w:rsid w:val="00CF15D9"/>
    <w:rsid w:val="00CF1E74"/>
    <w:rsid w:val="00CF2405"/>
    <w:rsid w:val="00CF2627"/>
    <w:rsid w:val="00CF2FB2"/>
    <w:rsid w:val="00CF31AB"/>
    <w:rsid w:val="00CF3421"/>
    <w:rsid w:val="00CF40DF"/>
    <w:rsid w:val="00CF4336"/>
    <w:rsid w:val="00CF485C"/>
    <w:rsid w:val="00CF4C19"/>
    <w:rsid w:val="00CF6213"/>
    <w:rsid w:val="00CF6BAB"/>
    <w:rsid w:val="00CF71BA"/>
    <w:rsid w:val="00CF7536"/>
    <w:rsid w:val="00CF75CB"/>
    <w:rsid w:val="00CF75F0"/>
    <w:rsid w:val="00D010AC"/>
    <w:rsid w:val="00D012AD"/>
    <w:rsid w:val="00D02CA2"/>
    <w:rsid w:val="00D045EE"/>
    <w:rsid w:val="00D04C04"/>
    <w:rsid w:val="00D06E0B"/>
    <w:rsid w:val="00D071C1"/>
    <w:rsid w:val="00D11AB9"/>
    <w:rsid w:val="00D122FD"/>
    <w:rsid w:val="00D127A8"/>
    <w:rsid w:val="00D12F5D"/>
    <w:rsid w:val="00D14C77"/>
    <w:rsid w:val="00D15F42"/>
    <w:rsid w:val="00D17A73"/>
    <w:rsid w:val="00D21286"/>
    <w:rsid w:val="00D2134D"/>
    <w:rsid w:val="00D21D38"/>
    <w:rsid w:val="00D2309C"/>
    <w:rsid w:val="00D230E2"/>
    <w:rsid w:val="00D26B48"/>
    <w:rsid w:val="00D26DC2"/>
    <w:rsid w:val="00D273AA"/>
    <w:rsid w:val="00D3033A"/>
    <w:rsid w:val="00D33953"/>
    <w:rsid w:val="00D345F7"/>
    <w:rsid w:val="00D34E7E"/>
    <w:rsid w:val="00D358F6"/>
    <w:rsid w:val="00D366A6"/>
    <w:rsid w:val="00D36921"/>
    <w:rsid w:val="00D37D03"/>
    <w:rsid w:val="00D408E0"/>
    <w:rsid w:val="00D41266"/>
    <w:rsid w:val="00D416CD"/>
    <w:rsid w:val="00D4178C"/>
    <w:rsid w:val="00D41831"/>
    <w:rsid w:val="00D42AE3"/>
    <w:rsid w:val="00D42C9F"/>
    <w:rsid w:val="00D4301D"/>
    <w:rsid w:val="00D43271"/>
    <w:rsid w:val="00D449AC"/>
    <w:rsid w:val="00D454D9"/>
    <w:rsid w:val="00D459DD"/>
    <w:rsid w:val="00D46537"/>
    <w:rsid w:val="00D46C19"/>
    <w:rsid w:val="00D46D45"/>
    <w:rsid w:val="00D46E38"/>
    <w:rsid w:val="00D47572"/>
    <w:rsid w:val="00D51204"/>
    <w:rsid w:val="00D521D9"/>
    <w:rsid w:val="00D532E6"/>
    <w:rsid w:val="00D53E0C"/>
    <w:rsid w:val="00D5405B"/>
    <w:rsid w:val="00D55A37"/>
    <w:rsid w:val="00D56913"/>
    <w:rsid w:val="00D601B9"/>
    <w:rsid w:val="00D60B5D"/>
    <w:rsid w:val="00D610F0"/>
    <w:rsid w:val="00D626CF"/>
    <w:rsid w:val="00D633CC"/>
    <w:rsid w:val="00D64AF6"/>
    <w:rsid w:val="00D6635B"/>
    <w:rsid w:val="00D66462"/>
    <w:rsid w:val="00D66634"/>
    <w:rsid w:val="00D66BB6"/>
    <w:rsid w:val="00D6789F"/>
    <w:rsid w:val="00D70120"/>
    <w:rsid w:val="00D70266"/>
    <w:rsid w:val="00D70973"/>
    <w:rsid w:val="00D70D5F"/>
    <w:rsid w:val="00D715F3"/>
    <w:rsid w:val="00D73884"/>
    <w:rsid w:val="00D73C96"/>
    <w:rsid w:val="00D74296"/>
    <w:rsid w:val="00D74B92"/>
    <w:rsid w:val="00D76EE4"/>
    <w:rsid w:val="00D802B3"/>
    <w:rsid w:val="00D80D25"/>
    <w:rsid w:val="00D81CFF"/>
    <w:rsid w:val="00D82D5D"/>
    <w:rsid w:val="00D83BC1"/>
    <w:rsid w:val="00D84AA9"/>
    <w:rsid w:val="00D86BA9"/>
    <w:rsid w:val="00D87166"/>
    <w:rsid w:val="00D87655"/>
    <w:rsid w:val="00D87DAD"/>
    <w:rsid w:val="00D928AC"/>
    <w:rsid w:val="00D93759"/>
    <w:rsid w:val="00D94A32"/>
    <w:rsid w:val="00D95903"/>
    <w:rsid w:val="00D96273"/>
    <w:rsid w:val="00D97310"/>
    <w:rsid w:val="00D97C5A"/>
    <w:rsid w:val="00DA10E7"/>
    <w:rsid w:val="00DA1CCD"/>
    <w:rsid w:val="00DA2BCA"/>
    <w:rsid w:val="00DA3464"/>
    <w:rsid w:val="00DA3974"/>
    <w:rsid w:val="00DA397B"/>
    <w:rsid w:val="00DA3BA5"/>
    <w:rsid w:val="00DA3CB9"/>
    <w:rsid w:val="00DA4F9C"/>
    <w:rsid w:val="00DA5EF6"/>
    <w:rsid w:val="00DA5F1E"/>
    <w:rsid w:val="00DA65CB"/>
    <w:rsid w:val="00DB03C9"/>
    <w:rsid w:val="00DB11AF"/>
    <w:rsid w:val="00DB121C"/>
    <w:rsid w:val="00DB1369"/>
    <w:rsid w:val="00DB16D6"/>
    <w:rsid w:val="00DB29B8"/>
    <w:rsid w:val="00DB2A89"/>
    <w:rsid w:val="00DB37D1"/>
    <w:rsid w:val="00DB5B73"/>
    <w:rsid w:val="00DB63F9"/>
    <w:rsid w:val="00DB6993"/>
    <w:rsid w:val="00DB7293"/>
    <w:rsid w:val="00DB78C5"/>
    <w:rsid w:val="00DC09DD"/>
    <w:rsid w:val="00DC1785"/>
    <w:rsid w:val="00DC2F9C"/>
    <w:rsid w:val="00DC3DAB"/>
    <w:rsid w:val="00DC4C2B"/>
    <w:rsid w:val="00DC582C"/>
    <w:rsid w:val="00DD2976"/>
    <w:rsid w:val="00DD29DA"/>
    <w:rsid w:val="00DD4589"/>
    <w:rsid w:val="00DD4713"/>
    <w:rsid w:val="00DD4850"/>
    <w:rsid w:val="00DD57E4"/>
    <w:rsid w:val="00DD5FFD"/>
    <w:rsid w:val="00DD63A8"/>
    <w:rsid w:val="00DD72C0"/>
    <w:rsid w:val="00DD7453"/>
    <w:rsid w:val="00DD7958"/>
    <w:rsid w:val="00DE1115"/>
    <w:rsid w:val="00DE211E"/>
    <w:rsid w:val="00DE422D"/>
    <w:rsid w:val="00DE4480"/>
    <w:rsid w:val="00DE4C4A"/>
    <w:rsid w:val="00DE6AF5"/>
    <w:rsid w:val="00DF2A1D"/>
    <w:rsid w:val="00DF3041"/>
    <w:rsid w:val="00DF4F68"/>
    <w:rsid w:val="00DF6551"/>
    <w:rsid w:val="00DF6554"/>
    <w:rsid w:val="00DF6752"/>
    <w:rsid w:val="00DF6F65"/>
    <w:rsid w:val="00DF7B64"/>
    <w:rsid w:val="00E00029"/>
    <w:rsid w:val="00E020FC"/>
    <w:rsid w:val="00E02158"/>
    <w:rsid w:val="00E03071"/>
    <w:rsid w:val="00E0326E"/>
    <w:rsid w:val="00E033DC"/>
    <w:rsid w:val="00E04AAD"/>
    <w:rsid w:val="00E05009"/>
    <w:rsid w:val="00E053D4"/>
    <w:rsid w:val="00E07072"/>
    <w:rsid w:val="00E1092C"/>
    <w:rsid w:val="00E117D5"/>
    <w:rsid w:val="00E14778"/>
    <w:rsid w:val="00E14BB8"/>
    <w:rsid w:val="00E16814"/>
    <w:rsid w:val="00E16D25"/>
    <w:rsid w:val="00E17797"/>
    <w:rsid w:val="00E177FB"/>
    <w:rsid w:val="00E17B90"/>
    <w:rsid w:val="00E21636"/>
    <w:rsid w:val="00E2357D"/>
    <w:rsid w:val="00E26D87"/>
    <w:rsid w:val="00E27EBD"/>
    <w:rsid w:val="00E30614"/>
    <w:rsid w:val="00E30682"/>
    <w:rsid w:val="00E310CB"/>
    <w:rsid w:val="00E31144"/>
    <w:rsid w:val="00E31549"/>
    <w:rsid w:val="00E31D4E"/>
    <w:rsid w:val="00E359A8"/>
    <w:rsid w:val="00E35F8D"/>
    <w:rsid w:val="00E36CA0"/>
    <w:rsid w:val="00E37C56"/>
    <w:rsid w:val="00E37CA2"/>
    <w:rsid w:val="00E37DC2"/>
    <w:rsid w:val="00E37F3E"/>
    <w:rsid w:val="00E41911"/>
    <w:rsid w:val="00E41CE9"/>
    <w:rsid w:val="00E41F02"/>
    <w:rsid w:val="00E42A85"/>
    <w:rsid w:val="00E42B72"/>
    <w:rsid w:val="00E43343"/>
    <w:rsid w:val="00E44631"/>
    <w:rsid w:val="00E46040"/>
    <w:rsid w:val="00E51D25"/>
    <w:rsid w:val="00E5209B"/>
    <w:rsid w:val="00E524DA"/>
    <w:rsid w:val="00E52AFF"/>
    <w:rsid w:val="00E52B29"/>
    <w:rsid w:val="00E53E19"/>
    <w:rsid w:val="00E55120"/>
    <w:rsid w:val="00E55A79"/>
    <w:rsid w:val="00E6012B"/>
    <w:rsid w:val="00E60D9E"/>
    <w:rsid w:val="00E61260"/>
    <w:rsid w:val="00E61537"/>
    <w:rsid w:val="00E61AB1"/>
    <w:rsid w:val="00E61AF8"/>
    <w:rsid w:val="00E62563"/>
    <w:rsid w:val="00E62727"/>
    <w:rsid w:val="00E633FF"/>
    <w:rsid w:val="00E63DBB"/>
    <w:rsid w:val="00E65B0C"/>
    <w:rsid w:val="00E67B83"/>
    <w:rsid w:val="00E7119F"/>
    <w:rsid w:val="00E72D83"/>
    <w:rsid w:val="00E7314F"/>
    <w:rsid w:val="00E731DD"/>
    <w:rsid w:val="00E73562"/>
    <w:rsid w:val="00E736E1"/>
    <w:rsid w:val="00E7410E"/>
    <w:rsid w:val="00E76185"/>
    <w:rsid w:val="00E762BD"/>
    <w:rsid w:val="00E8037C"/>
    <w:rsid w:val="00E810BC"/>
    <w:rsid w:val="00E81506"/>
    <w:rsid w:val="00E816D6"/>
    <w:rsid w:val="00E81B99"/>
    <w:rsid w:val="00E81F35"/>
    <w:rsid w:val="00E82230"/>
    <w:rsid w:val="00E82678"/>
    <w:rsid w:val="00E82FCA"/>
    <w:rsid w:val="00E832E0"/>
    <w:rsid w:val="00E83423"/>
    <w:rsid w:val="00E84AA5"/>
    <w:rsid w:val="00E84EBE"/>
    <w:rsid w:val="00E85382"/>
    <w:rsid w:val="00E85D9A"/>
    <w:rsid w:val="00E9014A"/>
    <w:rsid w:val="00E937D2"/>
    <w:rsid w:val="00E957A0"/>
    <w:rsid w:val="00E96C06"/>
    <w:rsid w:val="00E975F0"/>
    <w:rsid w:val="00EA1D44"/>
    <w:rsid w:val="00EA27F8"/>
    <w:rsid w:val="00EA3CB8"/>
    <w:rsid w:val="00EA4134"/>
    <w:rsid w:val="00EA4561"/>
    <w:rsid w:val="00EA4B54"/>
    <w:rsid w:val="00EA6446"/>
    <w:rsid w:val="00EA76C4"/>
    <w:rsid w:val="00EA7796"/>
    <w:rsid w:val="00EA78DD"/>
    <w:rsid w:val="00EA7B21"/>
    <w:rsid w:val="00EB0C47"/>
    <w:rsid w:val="00EB2130"/>
    <w:rsid w:val="00EB29EE"/>
    <w:rsid w:val="00EB3016"/>
    <w:rsid w:val="00EB30F4"/>
    <w:rsid w:val="00EB463F"/>
    <w:rsid w:val="00EB6526"/>
    <w:rsid w:val="00EB6716"/>
    <w:rsid w:val="00EC1684"/>
    <w:rsid w:val="00EC3152"/>
    <w:rsid w:val="00EC368F"/>
    <w:rsid w:val="00EC3D68"/>
    <w:rsid w:val="00EC4CBF"/>
    <w:rsid w:val="00EC705D"/>
    <w:rsid w:val="00EC721F"/>
    <w:rsid w:val="00EC72EE"/>
    <w:rsid w:val="00EC7504"/>
    <w:rsid w:val="00ED1816"/>
    <w:rsid w:val="00ED2020"/>
    <w:rsid w:val="00ED2DCF"/>
    <w:rsid w:val="00ED3570"/>
    <w:rsid w:val="00ED3763"/>
    <w:rsid w:val="00ED4C1F"/>
    <w:rsid w:val="00ED4FD1"/>
    <w:rsid w:val="00ED62BC"/>
    <w:rsid w:val="00ED6AAA"/>
    <w:rsid w:val="00ED752B"/>
    <w:rsid w:val="00ED7B72"/>
    <w:rsid w:val="00EE07EE"/>
    <w:rsid w:val="00EE182C"/>
    <w:rsid w:val="00EE2A19"/>
    <w:rsid w:val="00EE2BC8"/>
    <w:rsid w:val="00EE2E12"/>
    <w:rsid w:val="00EE310B"/>
    <w:rsid w:val="00EE3AC0"/>
    <w:rsid w:val="00EE3C4B"/>
    <w:rsid w:val="00EE4A03"/>
    <w:rsid w:val="00EE4CF2"/>
    <w:rsid w:val="00EE5106"/>
    <w:rsid w:val="00EE59CE"/>
    <w:rsid w:val="00EE7DC9"/>
    <w:rsid w:val="00EF278B"/>
    <w:rsid w:val="00EF53DA"/>
    <w:rsid w:val="00EF5B5F"/>
    <w:rsid w:val="00EF73E3"/>
    <w:rsid w:val="00EF7580"/>
    <w:rsid w:val="00F006E8"/>
    <w:rsid w:val="00F018E6"/>
    <w:rsid w:val="00F021A8"/>
    <w:rsid w:val="00F0340F"/>
    <w:rsid w:val="00F04E70"/>
    <w:rsid w:val="00F0509A"/>
    <w:rsid w:val="00F053DD"/>
    <w:rsid w:val="00F05C3B"/>
    <w:rsid w:val="00F05F94"/>
    <w:rsid w:val="00F071D0"/>
    <w:rsid w:val="00F0738E"/>
    <w:rsid w:val="00F078A3"/>
    <w:rsid w:val="00F07DE2"/>
    <w:rsid w:val="00F07F8C"/>
    <w:rsid w:val="00F127B9"/>
    <w:rsid w:val="00F13FDD"/>
    <w:rsid w:val="00F14961"/>
    <w:rsid w:val="00F1600A"/>
    <w:rsid w:val="00F16442"/>
    <w:rsid w:val="00F1690B"/>
    <w:rsid w:val="00F16FE6"/>
    <w:rsid w:val="00F17E13"/>
    <w:rsid w:val="00F20622"/>
    <w:rsid w:val="00F20D51"/>
    <w:rsid w:val="00F21149"/>
    <w:rsid w:val="00F22495"/>
    <w:rsid w:val="00F226E6"/>
    <w:rsid w:val="00F22EF7"/>
    <w:rsid w:val="00F25AE2"/>
    <w:rsid w:val="00F271D3"/>
    <w:rsid w:val="00F322F0"/>
    <w:rsid w:val="00F33176"/>
    <w:rsid w:val="00F3482B"/>
    <w:rsid w:val="00F35D0D"/>
    <w:rsid w:val="00F366F7"/>
    <w:rsid w:val="00F3679E"/>
    <w:rsid w:val="00F373AB"/>
    <w:rsid w:val="00F4038A"/>
    <w:rsid w:val="00F42A7C"/>
    <w:rsid w:val="00F43B48"/>
    <w:rsid w:val="00F45901"/>
    <w:rsid w:val="00F45F08"/>
    <w:rsid w:val="00F47323"/>
    <w:rsid w:val="00F50A0B"/>
    <w:rsid w:val="00F5171C"/>
    <w:rsid w:val="00F51A50"/>
    <w:rsid w:val="00F52170"/>
    <w:rsid w:val="00F53CBC"/>
    <w:rsid w:val="00F54914"/>
    <w:rsid w:val="00F54D9F"/>
    <w:rsid w:val="00F55180"/>
    <w:rsid w:val="00F554BB"/>
    <w:rsid w:val="00F556BD"/>
    <w:rsid w:val="00F55DA3"/>
    <w:rsid w:val="00F57786"/>
    <w:rsid w:val="00F614B3"/>
    <w:rsid w:val="00F629D5"/>
    <w:rsid w:val="00F62A76"/>
    <w:rsid w:val="00F634BF"/>
    <w:rsid w:val="00F6429E"/>
    <w:rsid w:val="00F64D60"/>
    <w:rsid w:val="00F64E0A"/>
    <w:rsid w:val="00F65E79"/>
    <w:rsid w:val="00F66E3B"/>
    <w:rsid w:val="00F6729B"/>
    <w:rsid w:val="00F67E10"/>
    <w:rsid w:val="00F70144"/>
    <w:rsid w:val="00F70EE4"/>
    <w:rsid w:val="00F71033"/>
    <w:rsid w:val="00F717E0"/>
    <w:rsid w:val="00F7296A"/>
    <w:rsid w:val="00F733BE"/>
    <w:rsid w:val="00F73DFD"/>
    <w:rsid w:val="00F74965"/>
    <w:rsid w:val="00F75BD5"/>
    <w:rsid w:val="00F76F2D"/>
    <w:rsid w:val="00F80D2F"/>
    <w:rsid w:val="00F8134A"/>
    <w:rsid w:val="00F81838"/>
    <w:rsid w:val="00F8315C"/>
    <w:rsid w:val="00F832E2"/>
    <w:rsid w:val="00F836FF"/>
    <w:rsid w:val="00F83C51"/>
    <w:rsid w:val="00F843AB"/>
    <w:rsid w:val="00F853E2"/>
    <w:rsid w:val="00F863B0"/>
    <w:rsid w:val="00F86D0F"/>
    <w:rsid w:val="00F90793"/>
    <w:rsid w:val="00F92387"/>
    <w:rsid w:val="00F927FC"/>
    <w:rsid w:val="00F92892"/>
    <w:rsid w:val="00F93190"/>
    <w:rsid w:val="00F935C3"/>
    <w:rsid w:val="00F93F61"/>
    <w:rsid w:val="00F94E4A"/>
    <w:rsid w:val="00F9539C"/>
    <w:rsid w:val="00F97DB1"/>
    <w:rsid w:val="00FA048A"/>
    <w:rsid w:val="00FA22AB"/>
    <w:rsid w:val="00FA3963"/>
    <w:rsid w:val="00FA4109"/>
    <w:rsid w:val="00FA514D"/>
    <w:rsid w:val="00FA596D"/>
    <w:rsid w:val="00FA6004"/>
    <w:rsid w:val="00FA6A31"/>
    <w:rsid w:val="00FA74C9"/>
    <w:rsid w:val="00FB0FA3"/>
    <w:rsid w:val="00FB5CF8"/>
    <w:rsid w:val="00FB74B2"/>
    <w:rsid w:val="00FB7ACE"/>
    <w:rsid w:val="00FC0933"/>
    <w:rsid w:val="00FC09A0"/>
    <w:rsid w:val="00FC0E48"/>
    <w:rsid w:val="00FC1338"/>
    <w:rsid w:val="00FC2365"/>
    <w:rsid w:val="00FC30BD"/>
    <w:rsid w:val="00FC35BC"/>
    <w:rsid w:val="00FC3D0C"/>
    <w:rsid w:val="00FC49AB"/>
    <w:rsid w:val="00FC4C50"/>
    <w:rsid w:val="00FC4E10"/>
    <w:rsid w:val="00FC534C"/>
    <w:rsid w:val="00FC5785"/>
    <w:rsid w:val="00FC5C08"/>
    <w:rsid w:val="00FC77AA"/>
    <w:rsid w:val="00FC78D7"/>
    <w:rsid w:val="00FD0416"/>
    <w:rsid w:val="00FD0AEC"/>
    <w:rsid w:val="00FD1312"/>
    <w:rsid w:val="00FD1F1C"/>
    <w:rsid w:val="00FD3960"/>
    <w:rsid w:val="00FD44B9"/>
    <w:rsid w:val="00FD4BBF"/>
    <w:rsid w:val="00FD7866"/>
    <w:rsid w:val="00FE0932"/>
    <w:rsid w:val="00FE0EA7"/>
    <w:rsid w:val="00FE19F7"/>
    <w:rsid w:val="00FE2E9E"/>
    <w:rsid w:val="00FE302D"/>
    <w:rsid w:val="00FE34E4"/>
    <w:rsid w:val="00FE4172"/>
    <w:rsid w:val="00FE646C"/>
    <w:rsid w:val="00FE65D8"/>
    <w:rsid w:val="00FE7404"/>
    <w:rsid w:val="00FF1E89"/>
    <w:rsid w:val="00FF2249"/>
    <w:rsid w:val="00FF344A"/>
    <w:rsid w:val="00FF48DA"/>
    <w:rsid w:val="00FF5F2D"/>
    <w:rsid w:val="00FF6D9D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28C"/>
    <w:rPr>
      <w:sz w:val="24"/>
      <w:szCs w:val="24"/>
    </w:rPr>
  </w:style>
  <w:style w:type="paragraph" w:styleId="1">
    <w:name w:val="heading 1"/>
    <w:basedOn w:val="a"/>
    <w:next w:val="a"/>
    <w:qFormat/>
    <w:rsid w:val="00E419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97ACE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927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D728C"/>
    <w:rPr>
      <w:rFonts w:ascii="Tahoma" w:hAnsi="Tahoma" w:cs="Tahoma"/>
      <w:sz w:val="16"/>
      <w:szCs w:val="16"/>
    </w:rPr>
  </w:style>
  <w:style w:type="paragraph" w:customStyle="1" w:styleId="a4">
    <w:name w:val="Текст док"/>
    <w:basedOn w:val="a"/>
    <w:rsid w:val="001D728C"/>
    <w:pPr>
      <w:suppressAutoHyphens/>
      <w:ind w:firstLine="709"/>
    </w:pPr>
    <w:rPr>
      <w:sz w:val="28"/>
      <w:szCs w:val="28"/>
      <w:lang w:eastAsia="ar-SA"/>
    </w:rPr>
  </w:style>
  <w:style w:type="paragraph" w:styleId="a5">
    <w:name w:val="List"/>
    <w:aliases w:val=" Знак"/>
    <w:basedOn w:val="a"/>
    <w:rsid w:val="001D728C"/>
    <w:pPr>
      <w:suppressAutoHyphens/>
      <w:spacing w:before="40" w:after="40"/>
      <w:jc w:val="both"/>
    </w:pPr>
    <w:rPr>
      <w:sz w:val="22"/>
      <w:szCs w:val="20"/>
      <w:lang w:eastAsia="ar-SA"/>
    </w:rPr>
  </w:style>
  <w:style w:type="paragraph" w:customStyle="1" w:styleId="ConsPlusNormal">
    <w:name w:val="ConsPlusNormal"/>
    <w:rsid w:val="001D72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1D728C"/>
    <w:pPr>
      <w:ind w:firstLine="851"/>
      <w:jc w:val="both"/>
    </w:pPr>
    <w:rPr>
      <w:sz w:val="28"/>
      <w:szCs w:val="20"/>
    </w:rPr>
  </w:style>
  <w:style w:type="paragraph" w:customStyle="1" w:styleId="ConsPlusCell">
    <w:name w:val="ConsPlusCell"/>
    <w:rsid w:val="00C052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6F6A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C17D9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17D92"/>
  </w:style>
  <w:style w:type="paragraph" w:styleId="3">
    <w:name w:val="Body Text Indent 3"/>
    <w:basedOn w:val="a"/>
    <w:rsid w:val="009E7955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9E795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rsid w:val="0038273E"/>
    <w:pPr>
      <w:spacing w:after="120"/>
    </w:pPr>
  </w:style>
  <w:style w:type="paragraph" w:styleId="aa">
    <w:name w:val="Block Text"/>
    <w:basedOn w:val="a"/>
    <w:rsid w:val="0038273E"/>
    <w:pPr>
      <w:tabs>
        <w:tab w:val="left" w:pos="2127"/>
      </w:tabs>
      <w:ind w:left="851" w:right="651" w:firstLine="1134"/>
      <w:jc w:val="center"/>
    </w:pPr>
    <w:rPr>
      <w:sz w:val="20"/>
    </w:rPr>
  </w:style>
  <w:style w:type="paragraph" w:customStyle="1" w:styleId="ab">
    <w:name w:val=" Знак Знак Знак Знак Знак Знак Знак Знак Знак Знак Знак Знак"/>
    <w:basedOn w:val="a"/>
    <w:rsid w:val="00F366F7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c">
    <w:name w:val=" Знак Знак Знак"/>
    <w:basedOn w:val="a"/>
    <w:rsid w:val="00EC7504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d">
    <w:name w:val=" Знак Знак Знак Знак Знак Знак Знак Знак Знак Знак Знак Знак Знак Знак Знак"/>
    <w:basedOn w:val="a"/>
    <w:rsid w:val="006F37B7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10">
    <w:name w:val=" Знак Знак Знак Знак Знак Знак Знак Знак Знак Знак Знак Знак1"/>
    <w:basedOn w:val="a"/>
    <w:rsid w:val="00B773F9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11">
    <w:name w:val=" 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a"/>
    <w:rsid w:val="005D23D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5D23D6"/>
    <w:pPr>
      <w:spacing w:after="120" w:line="480" w:lineRule="auto"/>
      <w:ind w:left="283"/>
    </w:pPr>
  </w:style>
  <w:style w:type="paragraph" w:customStyle="1" w:styleId="12">
    <w:name w:val=" Знак Знак Знак Знак Знак1 Знак"/>
    <w:basedOn w:val="a"/>
    <w:rsid w:val="005D23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5D23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 Знак Знак Знак Знак Знак Знак Знак Знак Знак"/>
    <w:basedOn w:val="a"/>
    <w:rsid w:val="005D23D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f">
    <w:name w:val=" Знак Знак Знак Знак Знак Знак Знак Знак Знак Знак Знак Знак Знак Знак Знак Знак"/>
    <w:basedOn w:val="a"/>
    <w:rsid w:val="005D23D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CharChar">
    <w:name w:val=" Char Char"/>
    <w:basedOn w:val="a"/>
    <w:rsid w:val="008E3A1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f0">
    <w:name w:val=" Знак Знак Знак Знак"/>
    <w:basedOn w:val="a"/>
    <w:rsid w:val="009F51AC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j1">
    <w:name w:val="j1"/>
    <w:basedOn w:val="a"/>
    <w:rsid w:val="009E41F4"/>
    <w:pPr>
      <w:jc w:val="both"/>
    </w:pPr>
  </w:style>
  <w:style w:type="paragraph" w:customStyle="1" w:styleId="21">
    <w:name w:val=" Знак Знак2 Знак"/>
    <w:basedOn w:val="a"/>
    <w:rsid w:val="00325C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1"/>
    <w:rsid w:val="00D3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rsid w:val="00E41911"/>
    <w:pPr>
      <w:spacing w:before="100" w:beforeAutospacing="1" w:after="100" w:afterAutospacing="1"/>
    </w:pPr>
    <w:rPr>
      <w:color w:val="000000"/>
    </w:rPr>
  </w:style>
  <w:style w:type="paragraph" w:customStyle="1" w:styleId="ConsNonformat">
    <w:name w:val="ConsNonformat"/>
    <w:rsid w:val="00E4191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3">
    <w:name w:val="footer"/>
    <w:basedOn w:val="a"/>
    <w:rsid w:val="00E41911"/>
    <w:pPr>
      <w:tabs>
        <w:tab w:val="center" w:pos="4677"/>
        <w:tab w:val="right" w:pos="9355"/>
      </w:tabs>
    </w:pPr>
  </w:style>
  <w:style w:type="character" w:styleId="af4">
    <w:name w:val="Hyperlink"/>
    <w:rsid w:val="00E41911"/>
    <w:rPr>
      <w:color w:val="983F0C"/>
      <w:u w:val="single"/>
    </w:rPr>
  </w:style>
  <w:style w:type="paragraph" w:customStyle="1" w:styleId="pagettl">
    <w:name w:val="pagettl"/>
    <w:basedOn w:val="a"/>
    <w:rsid w:val="00E41911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 Знак Знак"/>
    <w:basedOn w:val="a"/>
    <w:rsid w:val="00E4191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 Знак Знак1 Знак Знак Знак Знак Знак Знак Знак Знак Знак Знак Знак Знак"/>
    <w:basedOn w:val="a"/>
    <w:link w:val="a0"/>
    <w:rsid w:val="00A14EE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EE4A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rsid w:val="00B927DB"/>
    <w:rPr>
      <w:rFonts w:ascii="Calibri" w:hAnsi="Calibri"/>
      <w:b/>
      <w:bCs/>
      <w:i/>
      <w:iCs/>
      <w:sz w:val="26"/>
      <w:szCs w:val="26"/>
    </w:rPr>
  </w:style>
  <w:style w:type="paragraph" w:styleId="af7">
    <w:name w:val="Title"/>
    <w:basedOn w:val="a"/>
    <w:link w:val="af8"/>
    <w:qFormat/>
    <w:rsid w:val="00B927DB"/>
    <w:pPr>
      <w:jc w:val="center"/>
    </w:pPr>
    <w:rPr>
      <w:b/>
      <w:bCs/>
      <w:sz w:val="28"/>
    </w:rPr>
  </w:style>
  <w:style w:type="character" w:customStyle="1" w:styleId="af8">
    <w:name w:val="Название Знак"/>
    <w:link w:val="af7"/>
    <w:rsid w:val="00B927DB"/>
    <w:rPr>
      <w:b/>
      <w:bCs/>
      <w:sz w:val="28"/>
      <w:szCs w:val="24"/>
    </w:rPr>
  </w:style>
  <w:style w:type="character" w:customStyle="1" w:styleId="af9">
    <w:name w:val="Основной текст_"/>
    <w:link w:val="51"/>
    <w:rsid w:val="00B927DB"/>
    <w:rPr>
      <w:spacing w:val="5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f9"/>
    <w:rsid w:val="00B927DB"/>
    <w:pPr>
      <w:shd w:val="clear" w:color="auto" w:fill="FFFFFF"/>
      <w:spacing w:before="420" w:after="420" w:line="0" w:lineRule="atLeast"/>
    </w:pPr>
    <w:rPr>
      <w:spacing w:val="5"/>
      <w:sz w:val="25"/>
      <w:szCs w:val="25"/>
    </w:rPr>
  </w:style>
  <w:style w:type="paragraph" w:customStyle="1" w:styleId="14">
    <w:name w:val=" Знак Знак1 Знак Знак Знак Знак Знак Знак Знак Знак Знак Знак Знак Знак Знак Знак Знак Знак"/>
    <w:basedOn w:val="a"/>
    <w:rsid w:val="00B927D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 Знак Знак1 Знак Знак Знак Знак Знак Знак Знак Знак Знак Знак Знак Знак Знак Знак Знак Знак Знак Знак Знак Знак"/>
    <w:basedOn w:val="a"/>
    <w:rsid w:val="00EE3A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f1"/>
    <w:uiPriority w:val="59"/>
    <w:rsid w:val="00203D63"/>
    <w:rPr>
      <w:rFonts w:ascii="Calibri" w:hAnsi="Calibr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1"/>
    <w:uiPriority w:val="59"/>
    <w:rsid w:val="000C5594"/>
    <w:rPr>
      <w:rFonts w:ascii="Calibri" w:hAnsi="Calibr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8B00DE"/>
    <w:pPr>
      <w:ind w:left="23" w:firstLine="397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4392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Концепцией административной реформы в РФ в 2006-2008 годах, одобренной распоряжением Правительства РФ от 25</vt:lpstr>
    </vt:vector>
  </TitlesOfParts>
  <Company>KP</Company>
  <LinksUpToDate>false</LinksUpToDate>
  <CharactersWithSpaces>29369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Концепцией административной реформы в РФ в 2006-2008 годах, одобренной распоряжением Правительства РФ от 25</dc:title>
  <dc:creator>sveta</dc:creator>
  <cp:lastModifiedBy>Вторушин Геннадий Алексеевич</cp:lastModifiedBy>
  <cp:revision>2</cp:revision>
  <cp:lastPrinted>2016-08-17T02:37:00Z</cp:lastPrinted>
  <dcterms:created xsi:type="dcterms:W3CDTF">2016-08-18T07:30:00Z</dcterms:created>
  <dcterms:modified xsi:type="dcterms:W3CDTF">2016-08-18T07:30:00Z</dcterms:modified>
</cp:coreProperties>
</file>